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EEE37" w14:textId="77777777" w:rsidR="0042585E" w:rsidRPr="007E786A" w:rsidRDefault="0049509D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  <w:commentRangeStart w:id="0"/>
      <w:commentRangeEnd w:id="0"/>
      <w:r>
        <w:rPr>
          <w:rStyle w:val="Odkaznakomentr"/>
        </w:rPr>
        <w:commentReference w:id="0"/>
      </w:r>
    </w:p>
    <w:p w14:paraId="0E2EEE38" w14:textId="2BA9A916" w:rsidR="009934C4" w:rsidRPr="00E87A92" w:rsidRDefault="001C1928" w:rsidP="009934C4">
      <w:pPr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 xml:space="preserve">Zistite viac o osobnostiach slovenskej scénografie </w:t>
      </w:r>
      <w:r w:rsidR="000C4423">
        <w:rPr>
          <w:rFonts w:cstheme="minorHAnsi"/>
          <w:b/>
          <w:bCs/>
          <w:color w:val="AF916C"/>
          <w:sz w:val="30"/>
          <w:szCs w:val="30"/>
        </w:rPr>
        <w:t>–</w:t>
      </w:r>
      <w:r>
        <w:rPr>
          <w:rFonts w:cstheme="minorHAnsi"/>
          <w:b/>
          <w:bCs/>
          <w:color w:val="AF916C"/>
          <w:sz w:val="30"/>
          <w:szCs w:val="30"/>
        </w:rPr>
        <w:t xml:space="preserve"> p</w:t>
      </w:r>
      <w:r w:rsidR="005C2940">
        <w:rPr>
          <w:rFonts w:cstheme="minorHAnsi"/>
          <w:b/>
          <w:bCs/>
          <w:color w:val="AF916C"/>
          <w:sz w:val="30"/>
          <w:szCs w:val="30"/>
        </w:rPr>
        <w:t>rojekt Divadelného ústavu Sloven</w:t>
      </w:r>
      <w:r>
        <w:rPr>
          <w:rFonts w:cstheme="minorHAnsi"/>
          <w:b/>
          <w:bCs/>
          <w:color w:val="AF916C"/>
          <w:sz w:val="30"/>
          <w:szCs w:val="30"/>
        </w:rPr>
        <w:t xml:space="preserve">ské scénické umenie sa rozšíril o profily </w:t>
      </w:r>
      <w:r w:rsidR="00CB3D6B">
        <w:rPr>
          <w:rFonts w:cstheme="minorHAnsi"/>
          <w:b/>
          <w:bCs/>
          <w:color w:val="AF916C"/>
          <w:sz w:val="30"/>
          <w:szCs w:val="30"/>
        </w:rPr>
        <w:t>súčasných výt</w:t>
      </w:r>
      <w:r w:rsidR="00D41CA2">
        <w:rPr>
          <w:rFonts w:cstheme="minorHAnsi"/>
          <w:b/>
          <w:bCs/>
          <w:color w:val="AF916C"/>
          <w:sz w:val="30"/>
          <w:szCs w:val="30"/>
        </w:rPr>
        <w:t>varníkov a</w:t>
      </w:r>
      <w:r w:rsidR="00403E7C">
        <w:rPr>
          <w:rFonts w:cstheme="minorHAnsi"/>
          <w:b/>
          <w:bCs/>
          <w:color w:val="AF916C"/>
          <w:sz w:val="30"/>
          <w:szCs w:val="30"/>
        </w:rPr>
        <w:t> </w:t>
      </w:r>
      <w:r w:rsidR="00D41CA2">
        <w:rPr>
          <w:rFonts w:cstheme="minorHAnsi"/>
          <w:b/>
          <w:bCs/>
          <w:color w:val="AF916C"/>
          <w:sz w:val="30"/>
          <w:szCs w:val="30"/>
        </w:rPr>
        <w:t>výtvarníčok</w:t>
      </w:r>
    </w:p>
    <w:p w14:paraId="0E2EEE39" w14:textId="77777777" w:rsidR="00C34839" w:rsidRDefault="00C34839" w:rsidP="00143BE4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0E2EEE3A" w14:textId="3C116A59" w:rsidR="005C2940" w:rsidRDefault="007C5772" w:rsidP="00303382">
      <w:pPr>
        <w:jc w:val="both"/>
        <w:rPr>
          <w:b/>
        </w:rPr>
      </w:pPr>
      <w:r>
        <w:rPr>
          <w:b/>
        </w:rPr>
        <w:t>/Bratislava, 29</w:t>
      </w:r>
      <w:r w:rsidR="005C2940">
        <w:rPr>
          <w:b/>
        </w:rPr>
        <w:t>. január</w:t>
      </w:r>
      <w:r w:rsidR="009934C4">
        <w:rPr>
          <w:b/>
        </w:rPr>
        <w:t xml:space="preserve"> 202</w:t>
      </w:r>
      <w:r w:rsidR="00CF66A0">
        <w:rPr>
          <w:b/>
        </w:rPr>
        <w:t>5</w:t>
      </w:r>
      <w:r w:rsidR="00A43CB1">
        <w:rPr>
          <w:b/>
        </w:rPr>
        <w:t xml:space="preserve">/ </w:t>
      </w:r>
      <w:r w:rsidR="005C2940">
        <w:rPr>
          <w:b/>
        </w:rPr>
        <w:t>Navrhujú scénu, kulisy či kostýmy – scénografi a</w:t>
      </w:r>
      <w:r w:rsidR="000C4423">
        <w:rPr>
          <w:b/>
        </w:rPr>
        <w:t> </w:t>
      </w:r>
      <w:r w:rsidR="005C2940">
        <w:rPr>
          <w:b/>
        </w:rPr>
        <w:t>scénografky</w:t>
      </w:r>
      <w:r w:rsidR="000C4423">
        <w:rPr>
          <w:b/>
        </w:rPr>
        <w:t>, kostýmoví výtvarníci a</w:t>
      </w:r>
      <w:r w:rsidR="00B95309">
        <w:rPr>
          <w:b/>
        </w:rPr>
        <w:t> </w:t>
      </w:r>
      <w:r w:rsidR="000C4423">
        <w:rPr>
          <w:b/>
        </w:rPr>
        <w:t>výtvarníčky</w:t>
      </w:r>
      <w:r w:rsidR="005C2940">
        <w:rPr>
          <w:b/>
        </w:rPr>
        <w:t xml:space="preserve"> majú v rukách vizuálnu</w:t>
      </w:r>
      <w:r w:rsidR="001C1928">
        <w:rPr>
          <w:b/>
        </w:rPr>
        <w:t xml:space="preserve"> podobu divadelných inscenácií</w:t>
      </w:r>
      <w:r w:rsidR="00591943">
        <w:rPr>
          <w:b/>
        </w:rPr>
        <w:t xml:space="preserve">, svojou prácou dokážu podčiarknuť posolstvo diela aj </w:t>
      </w:r>
      <w:r w:rsidR="003E6EF5">
        <w:rPr>
          <w:b/>
        </w:rPr>
        <w:t xml:space="preserve">herecké </w:t>
      </w:r>
      <w:r w:rsidR="00591943">
        <w:rPr>
          <w:b/>
        </w:rPr>
        <w:t xml:space="preserve">výkony </w:t>
      </w:r>
      <w:r w:rsidR="003E6EF5">
        <w:rPr>
          <w:b/>
        </w:rPr>
        <w:t>na javisku</w:t>
      </w:r>
      <w:r w:rsidR="001C1928">
        <w:rPr>
          <w:b/>
        </w:rPr>
        <w:t xml:space="preserve">. </w:t>
      </w:r>
      <w:r w:rsidR="005C2940">
        <w:rPr>
          <w:b/>
        </w:rPr>
        <w:t>O</w:t>
      </w:r>
      <w:r w:rsidR="001C1928">
        <w:rPr>
          <w:b/>
        </w:rPr>
        <w:t xml:space="preserve"> vybraných </w:t>
      </w:r>
      <w:r w:rsidR="005C2940">
        <w:rPr>
          <w:b/>
        </w:rPr>
        <w:t>osobnostiach slovenskej scénografie sa</w:t>
      </w:r>
      <w:r w:rsidR="001C1928">
        <w:rPr>
          <w:b/>
        </w:rPr>
        <w:t xml:space="preserve"> teraz</w:t>
      </w:r>
      <w:r w:rsidR="005C2940">
        <w:rPr>
          <w:b/>
        </w:rPr>
        <w:t xml:space="preserve"> všetci, ktorí majú radi divadlo, môžu </w:t>
      </w:r>
      <w:r w:rsidR="001C1928">
        <w:rPr>
          <w:b/>
        </w:rPr>
        <w:t xml:space="preserve">dozvedieť viac, a to </w:t>
      </w:r>
      <w:r w:rsidR="005C2940">
        <w:rPr>
          <w:b/>
        </w:rPr>
        <w:t>vďaka projektu Divadelného</w:t>
      </w:r>
      <w:r w:rsidR="00E87A92">
        <w:rPr>
          <w:b/>
        </w:rPr>
        <w:t xml:space="preserve"> ústavu</w:t>
      </w:r>
      <w:r w:rsidR="005C2940">
        <w:rPr>
          <w:b/>
        </w:rPr>
        <w:t xml:space="preserve">, </w:t>
      </w:r>
      <w:r w:rsidR="005554C3">
        <w:rPr>
          <w:b/>
        </w:rPr>
        <w:t>ktorého s</w:t>
      </w:r>
      <w:r w:rsidR="00D83C5F">
        <w:rPr>
          <w:b/>
        </w:rPr>
        <w:t xml:space="preserve">účasťou je </w:t>
      </w:r>
      <w:r w:rsidR="000C4423">
        <w:rPr>
          <w:b/>
        </w:rPr>
        <w:t xml:space="preserve">slovensko-anglická </w:t>
      </w:r>
      <w:r w:rsidR="00D83C5F">
        <w:rPr>
          <w:b/>
        </w:rPr>
        <w:t>platforma</w:t>
      </w:r>
      <w:r w:rsidR="000C4423">
        <w:rPr>
          <w:b/>
        </w:rPr>
        <w:t xml:space="preserve"> Slovenské scénické umenie</w:t>
      </w:r>
      <w:r w:rsidR="005554C3">
        <w:rPr>
          <w:b/>
        </w:rPr>
        <w:t xml:space="preserve"> </w:t>
      </w:r>
      <w:r w:rsidR="000C4423">
        <w:rPr>
          <w:b/>
        </w:rPr>
        <w:t xml:space="preserve">– </w:t>
      </w:r>
      <w:r w:rsidR="005554C3">
        <w:rPr>
          <w:b/>
        </w:rPr>
        <w:t>performingarts.theatre.sk. Tá sa</w:t>
      </w:r>
      <w:r w:rsidR="001C1928">
        <w:rPr>
          <w:b/>
        </w:rPr>
        <w:t xml:space="preserve"> </w:t>
      </w:r>
      <w:r w:rsidR="005554C3">
        <w:rPr>
          <w:b/>
        </w:rPr>
        <w:t xml:space="preserve">nedávno </w:t>
      </w:r>
      <w:r w:rsidR="001C1928">
        <w:rPr>
          <w:b/>
        </w:rPr>
        <w:t>rozšíril</w:t>
      </w:r>
      <w:r w:rsidR="005554C3">
        <w:rPr>
          <w:b/>
        </w:rPr>
        <w:t>a</w:t>
      </w:r>
      <w:r w:rsidR="001C1928">
        <w:rPr>
          <w:b/>
        </w:rPr>
        <w:t xml:space="preserve"> o sekciu </w:t>
      </w:r>
      <w:r w:rsidR="005554C3">
        <w:rPr>
          <w:b/>
        </w:rPr>
        <w:t>Scénografia a</w:t>
      </w:r>
      <w:r w:rsidR="00560840">
        <w:rPr>
          <w:b/>
        </w:rPr>
        <w:t> </w:t>
      </w:r>
      <w:r w:rsidR="001C1928">
        <w:rPr>
          <w:b/>
        </w:rPr>
        <w:t xml:space="preserve">profily </w:t>
      </w:r>
      <w:r w:rsidR="005554C3">
        <w:rPr>
          <w:b/>
        </w:rPr>
        <w:t xml:space="preserve">viacerých významných slovenských </w:t>
      </w:r>
      <w:r w:rsidR="001C1928">
        <w:rPr>
          <w:b/>
        </w:rPr>
        <w:t>výtvarníkov a</w:t>
      </w:r>
      <w:r w:rsidR="005554C3">
        <w:rPr>
          <w:b/>
        </w:rPr>
        <w:t> </w:t>
      </w:r>
      <w:r w:rsidR="001C1928">
        <w:rPr>
          <w:b/>
        </w:rPr>
        <w:t>výtvarníčok</w:t>
      </w:r>
      <w:r w:rsidR="005554C3">
        <w:rPr>
          <w:b/>
        </w:rPr>
        <w:t>.</w:t>
      </w:r>
      <w:r w:rsidR="001C1928">
        <w:rPr>
          <w:b/>
        </w:rPr>
        <w:t xml:space="preserve"> </w:t>
      </w:r>
    </w:p>
    <w:p w14:paraId="0E2EEE3B" w14:textId="77CDE453" w:rsidR="00303382" w:rsidRDefault="001C1928" w:rsidP="0030338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Internetová platforma</w:t>
      </w:r>
      <w:r w:rsidRPr="001C1928">
        <w:rPr>
          <w:rFonts w:ascii="Calibri" w:eastAsia="Calibri" w:hAnsi="Calibri" w:cs="Times New Roman"/>
        </w:rPr>
        <w:t xml:space="preserve"> Slovenské scénické umenie </w:t>
      </w:r>
      <w:r>
        <w:rPr>
          <w:rFonts w:ascii="Calibri" w:eastAsia="Calibri" w:hAnsi="Calibri" w:cs="Times New Roman"/>
        </w:rPr>
        <w:t>prezentuje</w:t>
      </w:r>
      <w:r w:rsidRPr="001C1928">
        <w:rPr>
          <w:rFonts w:ascii="Calibri" w:eastAsia="Calibri" w:hAnsi="Calibri" w:cs="Times New Roman"/>
        </w:rPr>
        <w:t xml:space="preserve"> </w:t>
      </w:r>
      <w:r w:rsidR="00554A1A">
        <w:rPr>
          <w:rFonts w:ascii="Calibri" w:eastAsia="Calibri" w:hAnsi="Calibri" w:cs="Times New Roman"/>
        </w:rPr>
        <w:t>verejnosti od roku 2022 množstvo tvorivých</w:t>
      </w:r>
      <w:r>
        <w:rPr>
          <w:rFonts w:ascii="Calibri" w:eastAsia="Calibri" w:hAnsi="Calibri" w:cs="Times New Roman"/>
        </w:rPr>
        <w:t xml:space="preserve"> osob</w:t>
      </w:r>
      <w:r w:rsidR="009C3948">
        <w:rPr>
          <w:rFonts w:ascii="Calibri" w:eastAsia="Calibri" w:hAnsi="Calibri" w:cs="Times New Roman"/>
        </w:rPr>
        <w:t>nost</w:t>
      </w:r>
      <w:r w:rsidR="00D41CA2">
        <w:rPr>
          <w:rFonts w:ascii="Calibri" w:eastAsia="Calibri" w:hAnsi="Calibri" w:cs="Times New Roman"/>
        </w:rPr>
        <w:t>í</w:t>
      </w:r>
      <w:r w:rsidR="009C3948">
        <w:rPr>
          <w:rFonts w:ascii="Calibri" w:eastAsia="Calibri" w:hAnsi="Calibri" w:cs="Times New Roman"/>
        </w:rPr>
        <w:t xml:space="preserve"> slovenského divadla. </w:t>
      </w:r>
      <w:r w:rsidR="00554A1A">
        <w:rPr>
          <w:rFonts w:ascii="Calibri" w:eastAsia="Calibri" w:hAnsi="Calibri" w:cs="Times New Roman"/>
        </w:rPr>
        <w:t>Cieľom projektu Divadelného ústavu je p</w:t>
      </w:r>
      <w:r w:rsidR="009C3948">
        <w:rPr>
          <w:rFonts w:ascii="Calibri" w:eastAsia="Calibri" w:hAnsi="Calibri" w:cs="Times New Roman"/>
        </w:rPr>
        <w:t>odľa</w:t>
      </w:r>
      <w:r w:rsidR="00554A1A">
        <w:rPr>
          <w:rFonts w:ascii="Calibri" w:eastAsia="Calibri" w:hAnsi="Calibri" w:cs="Times New Roman"/>
        </w:rPr>
        <w:t xml:space="preserve"> jeho</w:t>
      </w:r>
      <w:r w:rsidR="009C3948">
        <w:rPr>
          <w:rFonts w:ascii="Calibri" w:eastAsia="Calibri" w:hAnsi="Calibri" w:cs="Times New Roman"/>
        </w:rPr>
        <w:t xml:space="preserve"> </w:t>
      </w:r>
      <w:r w:rsidR="00554A1A">
        <w:rPr>
          <w:rFonts w:ascii="Calibri" w:eastAsia="Calibri" w:hAnsi="Calibri" w:cs="Times New Roman"/>
        </w:rPr>
        <w:t xml:space="preserve">riaditeľky Vladislavy Fekete </w:t>
      </w:r>
      <w:r w:rsidR="005554C3">
        <w:rPr>
          <w:rFonts w:ascii="Calibri" w:eastAsia="Calibri" w:hAnsi="Calibri" w:cs="Times New Roman"/>
        </w:rPr>
        <w:t>od začiatku vytvárať</w:t>
      </w:r>
      <w:r w:rsidRPr="001C1928">
        <w:rPr>
          <w:rFonts w:ascii="Calibri" w:eastAsia="Calibri" w:hAnsi="Calibri" w:cs="Times New Roman"/>
        </w:rPr>
        <w:t xml:space="preserve"> súhrnný prehľad, ktorý poukáže na originalitu, špecifiká a</w:t>
      </w:r>
      <w:r w:rsidR="00F77A51">
        <w:rPr>
          <w:rFonts w:ascii="Calibri" w:eastAsia="Calibri" w:hAnsi="Calibri" w:cs="Times New Roman"/>
        </w:rPr>
        <w:t> </w:t>
      </w:r>
      <w:r w:rsidRPr="001C1928">
        <w:rPr>
          <w:rFonts w:ascii="Calibri" w:eastAsia="Calibri" w:hAnsi="Calibri" w:cs="Times New Roman"/>
        </w:rPr>
        <w:t>šírku poetík tvorkýň a</w:t>
      </w:r>
      <w:r w:rsidR="00F77A51">
        <w:rPr>
          <w:rFonts w:ascii="Calibri" w:eastAsia="Calibri" w:hAnsi="Calibri" w:cs="Times New Roman"/>
        </w:rPr>
        <w:t> </w:t>
      </w:r>
      <w:r w:rsidRPr="001C1928">
        <w:rPr>
          <w:rFonts w:ascii="Calibri" w:eastAsia="Calibri" w:hAnsi="Calibri" w:cs="Times New Roman"/>
        </w:rPr>
        <w:t>tvorcov v</w:t>
      </w:r>
      <w:r w:rsidR="00F77A51">
        <w:rPr>
          <w:rFonts w:ascii="Calibri" w:eastAsia="Calibri" w:hAnsi="Calibri" w:cs="Times New Roman"/>
        </w:rPr>
        <w:t> </w:t>
      </w:r>
      <w:r w:rsidRPr="001C1928">
        <w:rPr>
          <w:rFonts w:ascii="Calibri" w:eastAsia="Calibri" w:hAnsi="Calibri" w:cs="Times New Roman"/>
        </w:rPr>
        <w:t>slovenskom divadle</w:t>
      </w:r>
      <w:r w:rsidR="009C3948">
        <w:rPr>
          <w:rFonts w:ascii="Calibri" w:eastAsia="Calibri" w:hAnsi="Calibri" w:cs="Times New Roman"/>
        </w:rPr>
        <w:t>. „</w:t>
      </w:r>
      <w:r w:rsidR="009C3948" w:rsidRPr="009C3948">
        <w:rPr>
          <w:rFonts w:ascii="Calibri" w:eastAsia="Calibri" w:hAnsi="Calibri" w:cs="Times New Roman"/>
        </w:rPr>
        <w:t>V roku 2024 bol</w:t>
      </w:r>
      <w:r w:rsidR="009C3948">
        <w:rPr>
          <w:rFonts w:ascii="Calibri" w:eastAsia="Calibri" w:hAnsi="Calibri" w:cs="Times New Roman"/>
        </w:rPr>
        <w:t xml:space="preserve">i pôvodné sekcie </w:t>
      </w:r>
      <w:r w:rsidR="00482479">
        <w:rPr>
          <w:rFonts w:ascii="Calibri" w:eastAsia="Calibri" w:hAnsi="Calibri" w:cs="Times New Roman"/>
        </w:rPr>
        <w:t>ch</w:t>
      </w:r>
      <w:r w:rsidR="009C3948">
        <w:rPr>
          <w:rFonts w:ascii="Calibri" w:eastAsia="Calibri" w:hAnsi="Calibri" w:cs="Times New Roman"/>
        </w:rPr>
        <w:t>oreografia a</w:t>
      </w:r>
      <w:r w:rsidR="005554C3">
        <w:rPr>
          <w:rFonts w:ascii="Calibri" w:eastAsia="Calibri" w:hAnsi="Calibri" w:cs="Times New Roman"/>
        </w:rPr>
        <w:t> </w:t>
      </w:r>
      <w:r w:rsidR="00482479">
        <w:rPr>
          <w:rFonts w:ascii="Calibri" w:eastAsia="Calibri" w:hAnsi="Calibri" w:cs="Times New Roman"/>
        </w:rPr>
        <w:t>r</w:t>
      </w:r>
      <w:r w:rsidR="009C3948">
        <w:rPr>
          <w:rFonts w:ascii="Calibri" w:eastAsia="Calibri" w:hAnsi="Calibri" w:cs="Times New Roman"/>
        </w:rPr>
        <w:t>éžia</w:t>
      </w:r>
      <w:r w:rsidR="005554C3">
        <w:rPr>
          <w:rFonts w:ascii="Calibri" w:eastAsia="Calibri" w:hAnsi="Calibri" w:cs="Times New Roman"/>
        </w:rPr>
        <w:t>, ktoré aktuálne obsahujú viac ako 60</w:t>
      </w:r>
      <w:r w:rsidR="005E1D7E">
        <w:rPr>
          <w:rFonts w:ascii="Calibri" w:eastAsia="Calibri" w:hAnsi="Calibri" w:cs="Times New Roman"/>
        </w:rPr>
        <w:t> </w:t>
      </w:r>
      <w:r w:rsidR="005554C3">
        <w:rPr>
          <w:rFonts w:ascii="Calibri" w:eastAsia="Calibri" w:hAnsi="Calibri" w:cs="Times New Roman"/>
        </w:rPr>
        <w:t>profilov osobností,</w:t>
      </w:r>
      <w:r w:rsidR="009C3948">
        <w:rPr>
          <w:rFonts w:ascii="Calibri" w:eastAsia="Calibri" w:hAnsi="Calibri" w:cs="Times New Roman"/>
        </w:rPr>
        <w:t xml:space="preserve"> doplnené o</w:t>
      </w:r>
      <w:r w:rsidR="009C3948" w:rsidRPr="009C3948">
        <w:rPr>
          <w:rFonts w:ascii="Calibri" w:eastAsia="Calibri" w:hAnsi="Calibri" w:cs="Times New Roman"/>
        </w:rPr>
        <w:t xml:space="preserve"> nový modul – </w:t>
      </w:r>
      <w:r w:rsidR="00482479">
        <w:rPr>
          <w:rFonts w:ascii="Calibri" w:eastAsia="Calibri" w:hAnsi="Calibri" w:cs="Times New Roman"/>
        </w:rPr>
        <w:t>s</w:t>
      </w:r>
      <w:r w:rsidR="009C3948" w:rsidRPr="009C3948">
        <w:rPr>
          <w:rFonts w:ascii="Calibri" w:eastAsia="Calibri" w:hAnsi="Calibri" w:cs="Times New Roman"/>
        </w:rPr>
        <w:t xml:space="preserve">cénografiu. </w:t>
      </w:r>
      <w:r w:rsidR="005554C3">
        <w:rPr>
          <w:rFonts w:ascii="Calibri" w:eastAsia="Calibri" w:hAnsi="Calibri" w:cs="Times New Roman"/>
        </w:rPr>
        <w:t>Tá z</w:t>
      </w:r>
      <w:r w:rsidR="009C3948">
        <w:rPr>
          <w:rFonts w:ascii="Calibri" w:eastAsia="Calibri" w:hAnsi="Calibri" w:cs="Times New Roman"/>
        </w:rPr>
        <w:t xml:space="preserve">achytáva </w:t>
      </w:r>
      <w:r w:rsidR="009C3948" w:rsidRPr="009C3948">
        <w:rPr>
          <w:rFonts w:ascii="Calibri" w:eastAsia="Calibri" w:hAnsi="Calibri" w:cs="Times New Roman"/>
        </w:rPr>
        <w:t xml:space="preserve">najvýznamnejšie osobnosti </w:t>
      </w:r>
      <w:r w:rsidR="00D83C5F">
        <w:rPr>
          <w:rFonts w:ascii="Calibri" w:eastAsia="Calibri" w:hAnsi="Calibri" w:cs="Times New Roman"/>
        </w:rPr>
        <w:t xml:space="preserve">súčasného </w:t>
      </w:r>
      <w:r w:rsidR="009C3948" w:rsidRPr="009C3948">
        <w:rPr>
          <w:rFonts w:ascii="Calibri" w:eastAsia="Calibri" w:hAnsi="Calibri" w:cs="Times New Roman"/>
        </w:rPr>
        <w:t>scénického a kostýmového výtvarníctva, ktoré aktívne ovply</w:t>
      </w:r>
      <w:r w:rsidR="00D83C5F">
        <w:rPr>
          <w:rFonts w:ascii="Calibri" w:eastAsia="Calibri" w:hAnsi="Calibri" w:cs="Times New Roman"/>
        </w:rPr>
        <w:t xml:space="preserve">vňujú podobu dnešného divadla. </w:t>
      </w:r>
      <w:r w:rsidR="00D83C5F">
        <w:t>Hlavným cieľom celého projektu je zaznamenať súčasné trendy a umelecké tendencie v slovenskom divadle a prezentovať ich širokej verejnosti,</w:t>
      </w:r>
      <w:r w:rsidR="00554A1A">
        <w:rPr>
          <w:rFonts w:ascii="Calibri" w:eastAsia="Calibri" w:hAnsi="Calibri" w:cs="Times New Roman"/>
        </w:rPr>
        <w:t>“ približuje V.</w:t>
      </w:r>
      <w:r w:rsidR="003E5D21">
        <w:rPr>
          <w:rFonts w:ascii="Calibri" w:eastAsia="Calibri" w:hAnsi="Calibri" w:cs="Times New Roman"/>
        </w:rPr>
        <w:t> </w:t>
      </w:r>
      <w:r w:rsidR="00554A1A">
        <w:rPr>
          <w:rFonts w:ascii="Calibri" w:eastAsia="Calibri" w:hAnsi="Calibri" w:cs="Times New Roman"/>
        </w:rPr>
        <w:t>Fekete.</w:t>
      </w:r>
      <w:r w:rsidR="009C3948">
        <w:rPr>
          <w:rFonts w:ascii="Calibri" w:eastAsia="Calibri" w:hAnsi="Calibri" w:cs="Times New Roman"/>
        </w:rPr>
        <w:t xml:space="preserve"> </w:t>
      </w:r>
      <w:r w:rsidR="00554A1A">
        <w:rPr>
          <w:rFonts w:ascii="Calibri" w:eastAsia="Calibri" w:hAnsi="Calibri" w:cs="Times New Roman"/>
        </w:rPr>
        <w:t>Projekt zastrešuje Centrum výskumu divadla. Pri rozšírení o scénografickú časť spolupracovalo aj s</w:t>
      </w:r>
      <w:r w:rsidR="00D83C5F">
        <w:rPr>
          <w:rFonts w:ascii="Calibri" w:eastAsia="Calibri" w:hAnsi="Calibri" w:cs="Times New Roman"/>
        </w:rPr>
        <w:t> </w:t>
      </w:r>
      <w:r w:rsidR="00554A1A">
        <w:rPr>
          <w:rFonts w:ascii="Calibri" w:eastAsia="Calibri" w:hAnsi="Calibri" w:cs="Times New Roman"/>
        </w:rPr>
        <w:t>odborníkmi</w:t>
      </w:r>
      <w:r w:rsidR="00D83C5F">
        <w:rPr>
          <w:rFonts w:ascii="Calibri" w:eastAsia="Calibri" w:hAnsi="Calibri" w:cs="Times New Roman"/>
        </w:rPr>
        <w:t xml:space="preserve"> z externého prostredia</w:t>
      </w:r>
      <w:r w:rsidR="00554A1A">
        <w:rPr>
          <w:rFonts w:ascii="Calibri" w:eastAsia="Calibri" w:hAnsi="Calibri" w:cs="Times New Roman"/>
        </w:rPr>
        <w:t>. „</w:t>
      </w:r>
      <w:r w:rsidR="009C3948">
        <w:rPr>
          <w:rFonts w:ascii="Calibri" w:eastAsia="Calibri" w:hAnsi="Calibri" w:cs="Times New Roman"/>
        </w:rPr>
        <w:t>Scénografia</w:t>
      </w:r>
      <w:r w:rsidR="009C3948" w:rsidRPr="009C3948">
        <w:rPr>
          <w:rFonts w:ascii="Calibri" w:eastAsia="Calibri" w:hAnsi="Calibri" w:cs="Times New Roman"/>
        </w:rPr>
        <w:t xml:space="preserve"> výrazne prispieva k vizuálnej podobe divadelného diela</w:t>
      </w:r>
      <w:r w:rsidR="00B15354">
        <w:rPr>
          <w:rFonts w:ascii="Calibri" w:eastAsia="Calibri" w:hAnsi="Calibri" w:cs="Times New Roman"/>
        </w:rPr>
        <w:t>,</w:t>
      </w:r>
      <w:r w:rsidR="009C3948" w:rsidRPr="009C3948">
        <w:rPr>
          <w:rFonts w:ascii="Calibri" w:eastAsia="Calibri" w:hAnsi="Calibri" w:cs="Times New Roman"/>
        </w:rPr>
        <w:t xml:space="preserve"> a tým aj k jeho interpretácii. Kostýmy a scéna spájajú funkčnú charakteristiku priestoru i oblečenia s estetikou, prinášajú ďalšie významové vrstvy, pomáhajú hercovi či </w:t>
      </w:r>
      <w:r w:rsidR="009C3948">
        <w:rPr>
          <w:rFonts w:ascii="Calibri" w:eastAsia="Calibri" w:hAnsi="Calibri" w:cs="Times New Roman"/>
        </w:rPr>
        <w:t>herečke pri stvárňovaní postavy,“</w:t>
      </w:r>
      <w:r w:rsidR="005554C3">
        <w:rPr>
          <w:rFonts w:ascii="Calibri" w:eastAsia="Calibri" w:hAnsi="Calibri" w:cs="Times New Roman"/>
        </w:rPr>
        <w:t xml:space="preserve"> vysvetľuje </w:t>
      </w:r>
      <w:r w:rsidR="00554A1A">
        <w:rPr>
          <w:rFonts w:ascii="Calibri" w:eastAsia="Calibri" w:hAnsi="Calibri" w:cs="Times New Roman"/>
        </w:rPr>
        <w:t xml:space="preserve">vedúca </w:t>
      </w:r>
      <w:r w:rsidR="00D83C5F">
        <w:rPr>
          <w:rFonts w:ascii="Calibri" w:eastAsia="Calibri" w:hAnsi="Calibri" w:cs="Times New Roman"/>
        </w:rPr>
        <w:t>centra</w:t>
      </w:r>
      <w:r w:rsidR="00554A1A">
        <w:rPr>
          <w:rFonts w:ascii="Calibri" w:eastAsia="Calibri" w:hAnsi="Calibri" w:cs="Times New Roman"/>
        </w:rPr>
        <w:t xml:space="preserve">, </w:t>
      </w:r>
      <w:r w:rsidR="005554C3">
        <w:rPr>
          <w:rFonts w:ascii="Calibri" w:eastAsia="Calibri" w:hAnsi="Calibri" w:cs="Times New Roman"/>
        </w:rPr>
        <w:t>teatrologička</w:t>
      </w:r>
      <w:r w:rsidR="00554A1A">
        <w:rPr>
          <w:rFonts w:ascii="Calibri" w:eastAsia="Calibri" w:hAnsi="Calibri" w:cs="Times New Roman"/>
        </w:rPr>
        <w:t xml:space="preserve"> Dária Fojtíková Fehérová, ktorá zároveň</w:t>
      </w:r>
      <w:r w:rsidR="005554C3">
        <w:rPr>
          <w:rFonts w:ascii="Calibri" w:eastAsia="Calibri" w:hAnsi="Calibri" w:cs="Times New Roman"/>
        </w:rPr>
        <w:t xml:space="preserve"> zdôrazňuje</w:t>
      </w:r>
      <w:r w:rsidR="009C3948">
        <w:rPr>
          <w:rFonts w:ascii="Calibri" w:eastAsia="Calibri" w:hAnsi="Calibri" w:cs="Times New Roman"/>
        </w:rPr>
        <w:t>,</w:t>
      </w:r>
      <w:r w:rsidR="00D83C5F">
        <w:rPr>
          <w:rFonts w:ascii="Calibri" w:eastAsia="Calibri" w:hAnsi="Calibri" w:cs="Times New Roman"/>
        </w:rPr>
        <w:t xml:space="preserve"> že platforma ponúka</w:t>
      </w:r>
      <w:r w:rsidR="009C3948">
        <w:rPr>
          <w:rFonts w:ascii="Calibri" w:eastAsia="Calibri" w:hAnsi="Calibri" w:cs="Times New Roman"/>
        </w:rPr>
        <w:t xml:space="preserve"> okrem profilu či charakteristiky tvorby konkrétnych </w:t>
      </w:r>
      <w:r w:rsidR="00FD37D2">
        <w:rPr>
          <w:rFonts w:ascii="Calibri" w:eastAsia="Calibri" w:hAnsi="Calibri" w:cs="Times New Roman"/>
        </w:rPr>
        <w:t>osobností</w:t>
      </w:r>
      <w:r w:rsidR="009C3948">
        <w:rPr>
          <w:rFonts w:ascii="Calibri" w:eastAsia="Calibri" w:hAnsi="Calibri" w:cs="Times New Roman"/>
        </w:rPr>
        <w:t xml:space="preserve"> aj vizuálne ukážky</w:t>
      </w:r>
      <w:r w:rsidR="00FD37D2">
        <w:rPr>
          <w:rFonts w:ascii="Calibri" w:eastAsia="Calibri" w:hAnsi="Calibri" w:cs="Times New Roman"/>
        </w:rPr>
        <w:t xml:space="preserve"> ich práce</w:t>
      </w:r>
      <w:r w:rsidR="009C3948">
        <w:rPr>
          <w:rFonts w:ascii="Calibri" w:eastAsia="Calibri" w:hAnsi="Calibri" w:cs="Times New Roman"/>
        </w:rPr>
        <w:t>. „</w:t>
      </w:r>
      <w:r w:rsidR="00303382">
        <w:rPr>
          <w:rFonts w:ascii="Calibri" w:eastAsia="Calibri" w:hAnsi="Calibri" w:cs="Times New Roman"/>
        </w:rPr>
        <w:t xml:space="preserve">Na </w:t>
      </w:r>
      <w:r w:rsidR="00D83C5F">
        <w:rPr>
          <w:rFonts w:ascii="Calibri" w:eastAsia="Calibri" w:hAnsi="Calibri" w:cs="Times New Roman"/>
        </w:rPr>
        <w:t>stránke</w:t>
      </w:r>
      <w:r w:rsidR="00303382">
        <w:rPr>
          <w:rFonts w:ascii="Calibri" w:eastAsia="Calibri" w:hAnsi="Calibri" w:cs="Times New Roman"/>
        </w:rPr>
        <w:t xml:space="preserve"> nájdete</w:t>
      </w:r>
      <w:r w:rsidR="005554C3">
        <w:rPr>
          <w:rFonts w:ascii="Calibri" w:eastAsia="Calibri" w:hAnsi="Calibri" w:cs="Times New Roman"/>
        </w:rPr>
        <w:t xml:space="preserve"> aj</w:t>
      </w:r>
      <w:r w:rsidR="00303382">
        <w:rPr>
          <w:rFonts w:ascii="Calibri" w:eastAsia="Calibri" w:hAnsi="Calibri" w:cs="Times New Roman"/>
        </w:rPr>
        <w:t xml:space="preserve"> fotografie</w:t>
      </w:r>
      <w:r w:rsidR="00303382" w:rsidRPr="00303382">
        <w:rPr>
          <w:rFonts w:ascii="Calibri" w:eastAsia="Calibri" w:hAnsi="Calibri" w:cs="Times New Roman"/>
        </w:rPr>
        <w:t xml:space="preserve"> a</w:t>
      </w:r>
      <w:r w:rsidR="00303382">
        <w:rPr>
          <w:rFonts w:ascii="Calibri" w:eastAsia="Calibri" w:hAnsi="Calibri" w:cs="Times New Roman"/>
        </w:rPr>
        <w:t> zostrihy</w:t>
      </w:r>
      <w:r w:rsidR="00FD37D2">
        <w:rPr>
          <w:rFonts w:ascii="Calibri" w:eastAsia="Calibri" w:hAnsi="Calibri" w:cs="Times New Roman"/>
        </w:rPr>
        <w:t xml:space="preserve"> z vybraných inscenácií. Je tiež</w:t>
      </w:r>
      <w:r w:rsidR="00303382">
        <w:rPr>
          <w:rFonts w:ascii="Calibri" w:eastAsia="Calibri" w:hAnsi="Calibri" w:cs="Times New Roman"/>
        </w:rPr>
        <w:t xml:space="preserve"> obohatená o unikátnu časť s názvom </w:t>
      </w:r>
      <w:r w:rsidR="00744436">
        <w:rPr>
          <w:rFonts w:ascii="Calibri" w:eastAsia="Calibri" w:hAnsi="Calibri" w:cs="Times New Roman"/>
        </w:rPr>
        <w:t>n</w:t>
      </w:r>
      <w:r w:rsidR="00303382">
        <w:rPr>
          <w:rFonts w:ascii="Calibri" w:eastAsia="Calibri" w:hAnsi="Calibri" w:cs="Times New Roman"/>
        </w:rPr>
        <w:t>ávrhy</w:t>
      </w:r>
      <w:r w:rsidR="00303382" w:rsidRPr="00303382">
        <w:rPr>
          <w:rFonts w:ascii="Calibri" w:eastAsia="Calibri" w:hAnsi="Calibri" w:cs="Times New Roman"/>
        </w:rPr>
        <w:t>, ktorá vzniká priamo v konzultácii s výtvarníkmi a výtvarníčkami. Predstavuje digit</w:t>
      </w:r>
      <w:r w:rsidR="00303382">
        <w:rPr>
          <w:rFonts w:ascii="Calibri" w:eastAsia="Calibri" w:hAnsi="Calibri" w:cs="Times New Roman"/>
        </w:rPr>
        <w:t>álnu ukážku priamo z ich tvorby</w:t>
      </w:r>
      <w:r w:rsidR="00D83C5F">
        <w:rPr>
          <w:rFonts w:ascii="Calibri" w:eastAsia="Calibri" w:hAnsi="Calibri" w:cs="Times New Roman"/>
        </w:rPr>
        <w:t>. S</w:t>
      </w:r>
      <w:r w:rsidR="00303382" w:rsidRPr="00303382">
        <w:rPr>
          <w:rFonts w:ascii="Calibri" w:eastAsia="Calibri" w:hAnsi="Calibri" w:cs="Times New Roman"/>
        </w:rPr>
        <w:t>ú to skice, make</w:t>
      </w:r>
      <w:r w:rsidR="005554C3">
        <w:rPr>
          <w:rFonts w:ascii="Calibri" w:eastAsia="Calibri" w:hAnsi="Calibri" w:cs="Times New Roman"/>
        </w:rPr>
        <w:t>ty, scénické a kostýmové návrhy, ale aj</w:t>
      </w:r>
      <w:r w:rsidR="00303382" w:rsidRPr="00303382">
        <w:rPr>
          <w:rFonts w:ascii="Calibri" w:eastAsia="Calibri" w:hAnsi="Calibri" w:cs="Times New Roman"/>
        </w:rPr>
        <w:t xml:space="preserve"> fotografie z</w:t>
      </w:r>
      <w:r w:rsidR="004900F7">
        <w:rPr>
          <w:rFonts w:ascii="Calibri" w:eastAsia="Calibri" w:hAnsi="Calibri" w:cs="Times New Roman"/>
        </w:rPr>
        <w:t> </w:t>
      </w:r>
      <w:r w:rsidR="00303382" w:rsidRPr="00303382">
        <w:rPr>
          <w:rFonts w:ascii="Calibri" w:eastAsia="Calibri" w:hAnsi="Calibri" w:cs="Times New Roman"/>
        </w:rPr>
        <w:t>výroby objektov</w:t>
      </w:r>
      <w:r w:rsidR="005554C3">
        <w:rPr>
          <w:rFonts w:ascii="Calibri" w:eastAsia="Calibri" w:hAnsi="Calibri" w:cs="Times New Roman"/>
        </w:rPr>
        <w:t xml:space="preserve"> pre inscenácie a ich inštalácií</w:t>
      </w:r>
      <w:r w:rsidR="00303382">
        <w:rPr>
          <w:rFonts w:ascii="Calibri" w:eastAsia="Calibri" w:hAnsi="Calibri" w:cs="Times New Roman"/>
        </w:rPr>
        <w:t>,“ dodáva D.</w:t>
      </w:r>
      <w:r w:rsidR="00C1198D">
        <w:rPr>
          <w:rFonts w:ascii="Calibri" w:eastAsia="Calibri" w:hAnsi="Calibri" w:cs="Times New Roman"/>
        </w:rPr>
        <w:t> </w:t>
      </w:r>
      <w:r w:rsidR="00303382">
        <w:rPr>
          <w:rFonts w:ascii="Calibri" w:eastAsia="Calibri" w:hAnsi="Calibri" w:cs="Times New Roman"/>
        </w:rPr>
        <w:t>F.</w:t>
      </w:r>
      <w:r w:rsidR="00C1198D">
        <w:rPr>
          <w:rFonts w:ascii="Calibri" w:eastAsia="Calibri" w:hAnsi="Calibri" w:cs="Times New Roman"/>
        </w:rPr>
        <w:t> </w:t>
      </w:r>
      <w:r w:rsidR="00303382">
        <w:rPr>
          <w:rFonts w:ascii="Calibri" w:eastAsia="Calibri" w:hAnsi="Calibri" w:cs="Times New Roman"/>
        </w:rPr>
        <w:t xml:space="preserve">Fehérová. </w:t>
      </w:r>
    </w:p>
    <w:p w14:paraId="0E2EEE3C" w14:textId="77777777" w:rsidR="00FD37D2" w:rsidRDefault="00FD37D2" w:rsidP="005554C3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Platforma Slovenské scénické umenie prezentuje desiatky súčasných umelcov a umel</w:t>
      </w:r>
      <w:r w:rsidR="00CB3D6B">
        <w:rPr>
          <w:rFonts w:ascii="Calibri" w:eastAsia="Calibri" w:hAnsi="Calibri" w:cs="Times New Roman"/>
          <w:b/>
          <w:sz w:val="24"/>
          <w:szCs w:val="24"/>
        </w:rPr>
        <w:t>kýň</w:t>
      </w:r>
    </w:p>
    <w:p w14:paraId="0E2EEE3D" w14:textId="1D0B7B05" w:rsidR="005554C3" w:rsidRDefault="00D83C5F" w:rsidP="00FD37D2">
      <w:pPr>
        <w:jc w:val="both"/>
      </w:pPr>
      <w:r>
        <w:t>K dvom</w:t>
      </w:r>
      <w:r w:rsidR="00FD37D2">
        <w:t xml:space="preserve"> p</w:t>
      </w:r>
      <w:r>
        <w:t>ôvodným sekciám</w:t>
      </w:r>
      <w:r w:rsidR="005554C3">
        <w:t xml:space="preserve"> </w:t>
      </w:r>
      <w:r w:rsidR="00807810">
        <w:t>c</w:t>
      </w:r>
      <w:r w:rsidR="005554C3">
        <w:t>horeografia a</w:t>
      </w:r>
      <w:r>
        <w:t> </w:t>
      </w:r>
      <w:r w:rsidR="00807810">
        <w:t>r</w:t>
      </w:r>
      <w:r w:rsidR="005554C3">
        <w:t>éžia</w:t>
      </w:r>
      <w:r>
        <w:t>, ktoré</w:t>
      </w:r>
      <w:r w:rsidR="005554C3">
        <w:t xml:space="preserve"> aktuálne ponúkajú</w:t>
      </w:r>
      <w:r>
        <w:t xml:space="preserve"> viac ako 60</w:t>
      </w:r>
      <w:r w:rsidR="00893769">
        <w:t> </w:t>
      </w:r>
      <w:r>
        <w:t xml:space="preserve">profilov, </w:t>
      </w:r>
      <w:r w:rsidR="00FD37D2">
        <w:t>bolo vypracovaných</w:t>
      </w:r>
      <w:r w:rsidR="005554C3">
        <w:t xml:space="preserve"> </w:t>
      </w:r>
      <w:r w:rsidR="00C121EE">
        <w:t>7</w:t>
      </w:r>
      <w:r w:rsidR="005554C3">
        <w:t xml:space="preserve"> profilov</w:t>
      </w:r>
      <w:r w:rsidR="00FD37D2">
        <w:t xml:space="preserve"> osobností scénografie a kostýmového výtvarníctva</w:t>
      </w:r>
      <w:r w:rsidR="005554C3">
        <w:t xml:space="preserve">: Jozef </w:t>
      </w:r>
      <w:proofErr w:type="spellStart"/>
      <w:r w:rsidR="005554C3">
        <w:t>Ciller</w:t>
      </w:r>
      <w:proofErr w:type="spellEnd"/>
      <w:r w:rsidR="005554C3">
        <w:t xml:space="preserve">, </w:t>
      </w:r>
      <w:proofErr w:type="spellStart"/>
      <w:r w:rsidR="005554C3">
        <w:t>Marija</w:t>
      </w:r>
      <w:proofErr w:type="spellEnd"/>
      <w:r w:rsidR="005554C3">
        <w:t xml:space="preserve"> Havran, František Lipták, Michal </w:t>
      </w:r>
      <w:proofErr w:type="spellStart"/>
      <w:r w:rsidR="005554C3">
        <w:t>Lošonský</w:t>
      </w:r>
      <w:proofErr w:type="spellEnd"/>
      <w:r w:rsidR="005554C3">
        <w:t xml:space="preserve">, Juraj Poliak, </w:t>
      </w:r>
      <w:proofErr w:type="spellStart"/>
      <w:r w:rsidR="005554C3">
        <w:t>Anita</w:t>
      </w:r>
      <w:proofErr w:type="spellEnd"/>
      <w:r w:rsidR="005554C3">
        <w:t xml:space="preserve"> </w:t>
      </w:r>
      <w:proofErr w:type="spellStart"/>
      <w:r w:rsidR="005554C3">
        <w:t>Sz</w:t>
      </w:r>
      <w:r w:rsidR="005554C3">
        <w:rPr>
          <w:rFonts w:cstheme="minorHAnsi"/>
        </w:rPr>
        <w:t>ökeová</w:t>
      </w:r>
      <w:proofErr w:type="spellEnd"/>
      <w:r w:rsidR="005554C3">
        <w:rPr>
          <w:rFonts w:cstheme="minorHAnsi"/>
        </w:rPr>
        <w:t xml:space="preserve"> a</w:t>
      </w:r>
      <w:r w:rsidR="00C31F75">
        <w:rPr>
          <w:rFonts w:cstheme="minorHAnsi"/>
        </w:rPr>
        <w:t> </w:t>
      </w:r>
      <w:r w:rsidR="005554C3">
        <w:rPr>
          <w:rFonts w:cstheme="minorHAnsi"/>
        </w:rPr>
        <w:t xml:space="preserve">Jaroslav </w:t>
      </w:r>
      <w:proofErr w:type="spellStart"/>
      <w:r w:rsidR="005554C3">
        <w:rPr>
          <w:rFonts w:cstheme="minorHAnsi"/>
        </w:rPr>
        <w:t>Valek</w:t>
      </w:r>
      <w:proofErr w:type="spellEnd"/>
      <w:r w:rsidR="005554C3">
        <w:rPr>
          <w:rFonts w:cstheme="minorHAnsi"/>
        </w:rPr>
        <w:t>. V ďalšej fáze p</w:t>
      </w:r>
      <w:r>
        <w:rPr>
          <w:rFonts w:cstheme="minorHAnsi"/>
        </w:rPr>
        <w:t xml:space="preserve">rojektu Centrum výskumu divadla </w:t>
      </w:r>
      <w:r w:rsidR="005554C3">
        <w:rPr>
          <w:rFonts w:cstheme="minorHAnsi"/>
        </w:rPr>
        <w:t xml:space="preserve">spracuje </w:t>
      </w:r>
      <w:r w:rsidR="00CB3D6B">
        <w:rPr>
          <w:rFonts w:cstheme="minorHAnsi"/>
        </w:rPr>
        <w:t xml:space="preserve">ďalšie </w:t>
      </w:r>
      <w:r w:rsidR="005554C3">
        <w:rPr>
          <w:rFonts w:cstheme="minorHAnsi"/>
        </w:rPr>
        <w:t xml:space="preserve">profily výtvarníkov a výtvarníčok naprieč generačným spektrom aj tvorivým zameraním. </w:t>
      </w:r>
    </w:p>
    <w:p w14:paraId="0E2EEE3E" w14:textId="1138D24C" w:rsidR="00FD37D2" w:rsidRDefault="005554C3" w:rsidP="00FD37D2">
      <w:pPr>
        <w:jc w:val="both"/>
      </w:pPr>
      <w:r>
        <w:lastRenderedPageBreak/>
        <w:t xml:space="preserve">„Keďže ide o prezentáciu aktuálne tvoriacich umelcov a umelkýň, </w:t>
      </w:r>
      <w:r w:rsidR="00D83C5F">
        <w:t xml:space="preserve">ich </w:t>
      </w:r>
      <w:r>
        <w:t xml:space="preserve">profily </w:t>
      </w:r>
      <w:r w:rsidR="00FD37D2">
        <w:t xml:space="preserve">na stránke performingarts.theatre.sk </w:t>
      </w:r>
      <w:r>
        <w:t>sú priebežne aktualizované a takisto vznikajú nové. Každý profil obsahuje životopis, výber z tvorby a ocenení, ale najmä charakteristiku tvorby daného umelca či umelkyne, ktorá je doplnená ukážkami z tvorby – fotografiami a zostrihmi vybraných inscenácií</w:t>
      </w:r>
      <w:r w:rsidR="00CB3D6B">
        <w:t xml:space="preserve">. </w:t>
      </w:r>
      <w:r w:rsidR="00FD37D2">
        <w:t>Platforma je</w:t>
      </w:r>
      <w:r w:rsidR="00D83C5F">
        <w:t xml:space="preserve"> </w:t>
      </w:r>
      <w:r w:rsidR="00CB3D6B">
        <w:t xml:space="preserve">navyše </w:t>
      </w:r>
      <w:r w:rsidR="00FD37D2">
        <w:t>dostupná v</w:t>
      </w:r>
      <w:r w:rsidR="00E50FB4">
        <w:t> </w:t>
      </w:r>
      <w:r w:rsidR="00FD37D2">
        <w:t>slovenskom a</w:t>
      </w:r>
      <w:r w:rsidR="00D83C5F">
        <w:t>j</w:t>
      </w:r>
      <w:r w:rsidR="00FD37D2">
        <w:t> anglickom jazyku,</w:t>
      </w:r>
      <w:r w:rsidR="00CB3D6B">
        <w:t>“ uzatvára teatrologička, podľa ktorej môže byť dvojjazyčný projekt nástrojom na propagáciu</w:t>
      </w:r>
      <w:r w:rsidR="00FD37D2">
        <w:t xml:space="preserve"> slovenského umenia nielen doma</w:t>
      </w:r>
      <w:r w:rsidR="00D83C5F">
        <w:t>, ale</w:t>
      </w:r>
      <w:r w:rsidR="00591943">
        <w:t xml:space="preserve"> </w:t>
      </w:r>
      <w:r w:rsidR="00E50FB4">
        <w:t xml:space="preserve">aj </w:t>
      </w:r>
      <w:r w:rsidR="00591943">
        <w:t>v</w:t>
      </w:r>
      <w:r w:rsidR="00CB3D6B">
        <w:t> zahraničí.</w:t>
      </w:r>
    </w:p>
    <w:p w14:paraId="0E2EEE3F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0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1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2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3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4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5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6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7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8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9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A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B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C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D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E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4F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0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1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2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3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4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5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6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7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E2EEE58" w14:textId="77777777" w:rsidR="00DA7B45" w:rsidRDefault="00DA7B45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193B6857" w14:textId="77777777" w:rsidR="002346B8" w:rsidRDefault="002346B8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bookmarkStart w:id="1" w:name="_GoBack"/>
      <w:bookmarkEnd w:id="1"/>
    </w:p>
    <w:p w14:paraId="0E2EEE59" w14:textId="0F706FC6" w:rsidR="00D0745B" w:rsidRDefault="007C5772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  <w:r w:rsidRPr="00AA6950">
        <w:rPr>
          <w:rFonts w:cstheme="minorHAnsi"/>
          <w:bCs/>
          <w:noProof/>
          <w:szCs w:val="30"/>
          <w:lang w:eastAsia="sk-SK"/>
        </w:rPr>
        <w:drawing>
          <wp:anchor distT="0" distB="0" distL="114300" distR="114300" simplePos="0" relativeHeight="251660288" behindDoc="0" locked="0" layoutInCell="1" allowOverlap="1" wp14:anchorId="0E2EEE5F" wp14:editId="1B91839A">
            <wp:simplePos x="0" y="0"/>
            <wp:positionH relativeFrom="column">
              <wp:posOffset>59055</wp:posOffset>
            </wp:positionH>
            <wp:positionV relativeFrom="paragraph">
              <wp:posOffset>109220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950">
        <w:rPr>
          <w:rFonts w:cstheme="minorHAnsi"/>
          <w:bCs/>
          <w:noProof/>
          <w:szCs w:val="30"/>
          <w:lang w:eastAsia="sk-SK"/>
        </w:rPr>
        <w:drawing>
          <wp:anchor distT="0" distB="0" distL="114300" distR="114300" simplePos="0" relativeHeight="251659264" behindDoc="0" locked="0" layoutInCell="1" allowOverlap="1" wp14:anchorId="0E2EEE5D" wp14:editId="677CBB2C">
            <wp:simplePos x="0" y="0"/>
            <wp:positionH relativeFrom="column">
              <wp:posOffset>4726940</wp:posOffset>
            </wp:positionH>
            <wp:positionV relativeFrom="paragraph">
              <wp:posOffset>635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EEE5A" w14:textId="55A23A97" w:rsidR="00AA6950" w:rsidRDefault="00AA6950" w:rsidP="00AA695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14:paraId="0E2EEE5B" w14:textId="77777777" w:rsidR="00AA6950" w:rsidRDefault="00AA6950" w:rsidP="00AA695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14:paraId="0E2EEE5C" w14:textId="77777777" w:rsidR="00775426" w:rsidRPr="00AA6950" w:rsidRDefault="00775426" w:rsidP="00AA695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noProof/>
          <w:szCs w:val="30"/>
          <w:lang w:eastAsia="sk-SK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AA6950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Ľubica H." w:date="2025-01-24T14:50:00Z" w:initials="ĽH">
    <w:p w14:paraId="4D6BE73C" w14:textId="77777777" w:rsidR="0049509D" w:rsidRDefault="0049509D" w:rsidP="0049509D">
      <w:pPr>
        <w:pStyle w:val="Textkomentra"/>
      </w:pPr>
      <w:r>
        <w:rPr>
          <w:rStyle w:val="Odkaznakomentr"/>
        </w:rPr>
        <w:annotationRef/>
      </w:r>
      <w:r>
        <w:t>Upraviť hlavičku -  január 2025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6BE7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F70777" w16cex:dateUtc="2025-01-24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6BE73C" w16cid:durableId="0DF707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279A8" w14:textId="77777777" w:rsidR="006161C4" w:rsidRDefault="006161C4" w:rsidP="00E75034">
      <w:pPr>
        <w:spacing w:after="0" w:line="240" w:lineRule="auto"/>
      </w:pPr>
      <w:r>
        <w:separator/>
      </w:r>
    </w:p>
  </w:endnote>
  <w:endnote w:type="continuationSeparator" w:id="0">
    <w:p w14:paraId="41950F6F" w14:textId="77777777" w:rsidR="006161C4" w:rsidRDefault="006161C4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EE6A" w14:textId="77777777" w:rsidR="00527A30" w:rsidRDefault="006161C4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0E2EEE72">
        <v:rect id="_x0000_i1025" style="width:382.8pt;height:1.5pt" o:hralign="center" o:hrstd="t" o:hrnoshade="t" o:hr="t" fillcolor="#c00000" stroked="f"/>
      </w:pict>
    </w:r>
  </w:p>
  <w:p w14:paraId="0E2EEE6B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0E2EEE6C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14:paraId="0E2EEE6D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0E2EEE6E" w14:textId="77777777"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0E2EEE6F" w14:textId="77777777"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BC0A1" w14:textId="77777777" w:rsidR="006161C4" w:rsidRDefault="006161C4" w:rsidP="00E75034">
      <w:pPr>
        <w:spacing w:after="0" w:line="240" w:lineRule="auto"/>
      </w:pPr>
      <w:r>
        <w:separator/>
      </w:r>
    </w:p>
  </w:footnote>
  <w:footnote w:type="continuationSeparator" w:id="0">
    <w:p w14:paraId="380CEABA" w14:textId="77777777" w:rsidR="006161C4" w:rsidRDefault="006161C4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EE65" w14:textId="77777777"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E2EEE70" wp14:editId="0E2EEE71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EEE66" w14:textId="77777777" w:rsidR="00E75034" w:rsidRDefault="00E75034">
    <w:pPr>
      <w:pStyle w:val="Hlavika"/>
    </w:pPr>
  </w:p>
  <w:p w14:paraId="0E2EEE67" w14:textId="77777777" w:rsidR="00E75034" w:rsidRDefault="00E75034">
    <w:pPr>
      <w:pStyle w:val="Hlavika"/>
    </w:pPr>
  </w:p>
  <w:p w14:paraId="0E2EEE68" w14:textId="77777777" w:rsidR="00E75034" w:rsidRDefault="00E75034">
    <w:pPr>
      <w:pStyle w:val="Hlavika"/>
    </w:pPr>
  </w:p>
  <w:p w14:paraId="0E2EEE69" w14:textId="3313EDEF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7C5772">
      <w:rPr>
        <w:sz w:val="24"/>
        <w:szCs w:val="24"/>
      </w:rPr>
      <w:t xml:space="preserve">29 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C1928">
      <w:rPr>
        <w:sz w:val="24"/>
        <w:szCs w:val="24"/>
      </w:rPr>
      <w:t xml:space="preserve">január </w:t>
    </w:r>
    <w:r w:rsidRPr="00383CEF">
      <w:rPr>
        <w:sz w:val="24"/>
        <w:szCs w:val="24"/>
      </w:rPr>
      <w:t>202</w:t>
    </w:r>
    <w:r w:rsidR="002346B8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Ľubica H.">
    <w15:presenceInfo w15:providerId="Windows Live" w15:userId="03401759c31bc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07E33"/>
    <w:rsid w:val="000126FF"/>
    <w:rsid w:val="00012C24"/>
    <w:rsid w:val="0001569E"/>
    <w:rsid w:val="000227D9"/>
    <w:rsid w:val="00042C85"/>
    <w:rsid w:val="000512A3"/>
    <w:rsid w:val="00061884"/>
    <w:rsid w:val="00063C90"/>
    <w:rsid w:val="000715D2"/>
    <w:rsid w:val="00072D38"/>
    <w:rsid w:val="000739B5"/>
    <w:rsid w:val="00082852"/>
    <w:rsid w:val="000839EA"/>
    <w:rsid w:val="00086027"/>
    <w:rsid w:val="00092751"/>
    <w:rsid w:val="000959A4"/>
    <w:rsid w:val="00096A78"/>
    <w:rsid w:val="000A47DE"/>
    <w:rsid w:val="000A7A3A"/>
    <w:rsid w:val="000B0B0A"/>
    <w:rsid w:val="000B2FC0"/>
    <w:rsid w:val="000B5EB3"/>
    <w:rsid w:val="000B65E6"/>
    <w:rsid w:val="000C3596"/>
    <w:rsid w:val="000C4423"/>
    <w:rsid w:val="000F725C"/>
    <w:rsid w:val="00114990"/>
    <w:rsid w:val="00143BE4"/>
    <w:rsid w:val="00172D79"/>
    <w:rsid w:val="00173C0A"/>
    <w:rsid w:val="00184FBA"/>
    <w:rsid w:val="001905BE"/>
    <w:rsid w:val="001935FE"/>
    <w:rsid w:val="00194E47"/>
    <w:rsid w:val="001C1815"/>
    <w:rsid w:val="001C1928"/>
    <w:rsid w:val="001D6608"/>
    <w:rsid w:val="001F1A4F"/>
    <w:rsid w:val="00202E7E"/>
    <w:rsid w:val="002234E0"/>
    <w:rsid w:val="0022565D"/>
    <w:rsid w:val="00226307"/>
    <w:rsid w:val="002346B8"/>
    <w:rsid w:val="002377FA"/>
    <w:rsid w:val="00243576"/>
    <w:rsid w:val="00243B82"/>
    <w:rsid w:val="002478A0"/>
    <w:rsid w:val="00252017"/>
    <w:rsid w:val="0025567A"/>
    <w:rsid w:val="00257C1E"/>
    <w:rsid w:val="002823D8"/>
    <w:rsid w:val="00285734"/>
    <w:rsid w:val="002A4EFE"/>
    <w:rsid w:val="002A6ECD"/>
    <w:rsid w:val="002C479F"/>
    <w:rsid w:val="002D53AC"/>
    <w:rsid w:val="002D5CF7"/>
    <w:rsid w:val="002E1770"/>
    <w:rsid w:val="002F5F58"/>
    <w:rsid w:val="00303382"/>
    <w:rsid w:val="003077CA"/>
    <w:rsid w:val="00310081"/>
    <w:rsid w:val="00315390"/>
    <w:rsid w:val="003504F9"/>
    <w:rsid w:val="00350BDC"/>
    <w:rsid w:val="00351DCA"/>
    <w:rsid w:val="00354E22"/>
    <w:rsid w:val="0036160E"/>
    <w:rsid w:val="00364B6F"/>
    <w:rsid w:val="00366F54"/>
    <w:rsid w:val="00371D56"/>
    <w:rsid w:val="00373C80"/>
    <w:rsid w:val="00383CEF"/>
    <w:rsid w:val="00386ED8"/>
    <w:rsid w:val="00394F3E"/>
    <w:rsid w:val="003A48C9"/>
    <w:rsid w:val="003A58C2"/>
    <w:rsid w:val="003A62A8"/>
    <w:rsid w:val="003B2F08"/>
    <w:rsid w:val="003D1245"/>
    <w:rsid w:val="003D59C6"/>
    <w:rsid w:val="003D629C"/>
    <w:rsid w:val="003D7F79"/>
    <w:rsid w:val="003E5D21"/>
    <w:rsid w:val="003E6EF5"/>
    <w:rsid w:val="003F62A3"/>
    <w:rsid w:val="00403E7C"/>
    <w:rsid w:val="00406885"/>
    <w:rsid w:val="004107F9"/>
    <w:rsid w:val="0042407C"/>
    <w:rsid w:val="0042585E"/>
    <w:rsid w:val="00443484"/>
    <w:rsid w:val="00482479"/>
    <w:rsid w:val="00487CCB"/>
    <w:rsid w:val="004900F7"/>
    <w:rsid w:val="0049509D"/>
    <w:rsid w:val="004A4317"/>
    <w:rsid w:val="004A67D8"/>
    <w:rsid w:val="004B6BFE"/>
    <w:rsid w:val="004C50BE"/>
    <w:rsid w:val="004C6B10"/>
    <w:rsid w:val="004D2677"/>
    <w:rsid w:val="004F46AF"/>
    <w:rsid w:val="00523452"/>
    <w:rsid w:val="00527A30"/>
    <w:rsid w:val="005328E0"/>
    <w:rsid w:val="00532D03"/>
    <w:rsid w:val="00532FB9"/>
    <w:rsid w:val="00534579"/>
    <w:rsid w:val="00544983"/>
    <w:rsid w:val="00554A1A"/>
    <w:rsid w:val="005554C3"/>
    <w:rsid w:val="00560840"/>
    <w:rsid w:val="00571D43"/>
    <w:rsid w:val="00577C9A"/>
    <w:rsid w:val="00585507"/>
    <w:rsid w:val="00586EDE"/>
    <w:rsid w:val="0058723E"/>
    <w:rsid w:val="00591161"/>
    <w:rsid w:val="00591943"/>
    <w:rsid w:val="00595142"/>
    <w:rsid w:val="005B2D2A"/>
    <w:rsid w:val="005C2940"/>
    <w:rsid w:val="005C6386"/>
    <w:rsid w:val="005D0887"/>
    <w:rsid w:val="005D6316"/>
    <w:rsid w:val="005E1D7E"/>
    <w:rsid w:val="005F5ED3"/>
    <w:rsid w:val="005F6230"/>
    <w:rsid w:val="0060143F"/>
    <w:rsid w:val="0060407D"/>
    <w:rsid w:val="00610B33"/>
    <w:rsid w:val="006161C4"/>
    <w:rsid w:val="006203EF"/>
    <w:rsid w:val="006251FE"/>
    <w:rsid w:val="0063272F"/>
    <w:rsid w:val="00632FE7"/>
    <w:rsid w:val="00640393"/>
    <w:rsid w:val="00651C8F"/>
    <w:rsid w:val="006560A2"/>
    <w:rsid w:val="00664481"/>
    <w:rsid w:val="00695924"/>
    <w:rsid w:val="006978D5"/>
    <w:rsid w:val="006A2A12"/>
    <w:rsid w:val="006A51D5"/>
    <w:rsid w:val="006A72F1"/>
    <w:rsid w:val="006B234A"/>
    <w:rsid w:val="006B7F1F"/>
    <w:rsid w:val="006C2537"/>
    <w:rsid w:val="006C3B0E"/>
    <w:rsid w:val="006E58DC"/>
    <w:rsid w:val="00701F8E"/>
    <w:rsid w:val="00707F0E"/>
    <w:rsid w:val="007129C5"/>
    <w:rsid w:val="00722E4D"/>
    <w:rsid w:val="00743DA9"/>
    <w:rsid w:val="00744436"/>
    <w:rsid w:val="00745F9D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9378D"/>
    <w:rsid w:val="007C5772"/>
    <w:rsid w:val="007D262A"/>
    <w:rsid w:val="007D3938"/>
    <w:rsid w:val="007D5800"/>
    <w:rsid w:val="007E285A"/>
    <w:rsid w:val="007E38F0"/>
    <w:rsid w:val="007E4736"/>
    <w:rsid w:val="007E786A"/>
    <w:rsid w:val="008041F4"/>
    <w:rsid w:val="00807810"/>
    <w:rsid w:val="00815F91"/>
    <w:rsid w:val="00822DDD"/>
    <w:rsid w:val="00825DE3"/>
    <w:rsid w:val="00826C2E"/>
    <w:rsid w:val="00844B23"/>
    <w:rsid w:val="00845C4C"/>
    <w:rsid w:val="00861CC1"/>
    <w:rsid w:val="0087323C"/>
    <w:rsid w:val="008759E3"/>
    <w:rsid w:val="0087714F"/>
    <w:rsid w:val="00880E04"/>
    <w:rsid w:val="008858CD"/>
    <w:rsid w:val="0089248A"/>
    <w:rsid w:val="00893769"/>
    <w:rsid w:val="008B4C11"/>
    <w:rsid w:val="008B4FF2"/>
    <w:rsid w:val="008B77A7"/>
    <w:rsid w:val="008C2125"/>
    <w:rsid w:val="008D75FD"/>
    <w:rsid w:val="008F5ACD"/>
    <w:rsid w:val="008F78E0"/>
    <w:rsid w:val="00901542"/>
    <w:rsid w:val="0090379A"/>
    <w:rsid w:val="009108F3"/>
    <w:rsid w:val="0092624B"/>
    <w:rsid w:val="00930E48"/>
    <w:rsid w:val="00931B72"/>
    <w:rsid w:val="00933B16"/>
    <w:rsid w:val="00943967"/>
    <w:rsid w:val="00974102"/>
    <w:rsid w:val="0099015C"/>
    <w:rsid w:val="0099299E"/>
    <w:rsid w:val="009934C4"/>
    <w:rsid w:val="00993733"/>
    <w:rsid w:val="00996764"/>
    <w:rsid w:val="009A2488"/>
    <w:rsid w:val="009A729C"/>
    <w:rsid w:val="009C3948"/>
    <w:rsid w:val="009C57CA"/>
    <w:rsid w:val="009E25F0"/>
    <w:rsid w:val="009F7EB3"/>
    <w:rsid w:val="00A21914"/>
    <w:rsid w:val="00A24069"/>
    <w:rsid w:val="00A27111"/>
    <w:rsid w:val="00A27FAF"/>
    <w:rsid w:val="00A32557"/>
    <w:rsid w:val="00A36297"/>
    <w:rsid w:val="00A40876"/>
    <w:rsid w:val="00A4316A"/>
    <w:rsid w:val="00A432B9"/>
    <w:rsid w:val="00A43CB1"/>
    <w:rsid w:val="00A45631"/>
    <w:rsid w:val="00A51778"/>
    <w:rsid w:val="00A64070"/>
    <w:rsid w:val="00A71C68"/>
    <w:rsid w:val="00A8260D"/>
    <w:rsid w:val="00A862E5"/>
    <w:rsid w:val="00AA6950"/>
    <w:rsid w:val="00AB66F8"/>
    <w:rsid w:val="00AC2C09"/>
    <w:rsid w:val="00AD35D3"/>
    <w:rsid w:val="00AF04D4"/>
    <w:rsid w:val="00B01E26"/>
    <w:rsid w:val="00B03346"/>
    <w:rsid w:val="00B114B7"/>
    <w:rsid w:val="00B15271"/>
    <w:rsid w:val="00B15354"/>
    <w:rsid w:val="00B329EB"/>
    <w:rsid w:val="00B42AD3"/>
    <w:rsid w:val="00B51D80"/>
    <w:rsid w:val="00B6109A"/>
    <w:rsid w:val="00B634A9"/>
    <w:rsid w:val="00B70723"/>
    <w:rsid w:val="00B74BED"/>
    <w:rsid w:val="00B77C9B"/>
    <w:rsid w:val="00B83561"/>
    <w:rsid w:val="00B906BE"/>
    <w:rsid w:val="00B95309"/>
    <w:rsid w:val="00BC6AC0"/>
    <w:rsid w:val="00BE17C4"/>
    <w:rsid w:val="00BE2B26"/>
    <w:rsid w:val="00BE4BF0"/>
    <w:rsid w:val="00BF02BB"/>
    <w:rsid w:val="00BF3F59"/>
    <w:rsid w:val="00C01976"/>
    <w:rsid w:val="00C041AD"/>
    <w:rsid w:val="00C042B0"/>
    <w:rsid w:val="00C1198D"/>
    <w:rsid w:val="00C121EE"/>
    <w:rsid w:val="00C16863"/>
    <w:rsid w:val="00C21A7F"/>
    <w:rsid w:val="00C225BD"/>
    <w:rsid w:val="00C229F4"/>
    <w:rsid w:val="00C31F75"/>
    <w:rsid w:val="00C34839"/>
    <w:rsid w:val="00C42CDF"/>
    <w:rsid w:val="00C453D4"/>
    <w:rsid w:val="00C6030A"/>
    <w:rsid w:val="00C61381"/>
    <w:rsid w:val="00C668FF"/>
    <w:rsid w:val="00C8221D"/>
    <w:rsid w:val="00C916E0"/>
    <w:rsid w:val="00CB3D6B"/>
    <w:rsid w:val="00CD6892"/>
    <w:rsid w:val="00CE163A"/>
    <w:rsid w:val="00CE5B25"/>
    <w:rsid w:val="00CF615E"/>
    <w:rsid w:val="00CF66A0"/>
    <w:rsid w:val="00D0745B"/>
    <w:rsid w:val="00D07594"/>
    <w:rsid w:val="00D2481B"/>
    <w:rsid w:val="00D374E2"/>
    <w:rsid w:val="00D41CA2"/>
    <w:rsid w:val="00D433B3"/>
    <w:rsid w:val="00D458DB"/>
    <w:rsid w:val="00D5045D"/>
    <w:rsid w:val="00D514CA"/>
    <w:rsid w:val="00D5787D"/>
    <w:rsid w:val="00D61122"/>
    <w:rsid w:val="00D83C5F"/>
    <w:rsid w:val="00D97CE7"/>
    <w:rsid w:val="00D97E43"/>
    <w:rsid w:val="00DA4D35"/>
    <w:rsid w:val="00DA6C0F"/>
    <w:rsid w:val="00DA7B45"/>
    <w:rsid w:val="00DE0FF3"/>
    <w:rsid w:val="00DE1445"/>
    <w:rsid w:val="00DE3D12"/>
    <w:rsid w:val="00DE4E74"/>
    <w:rsid w:val="00DE5079"/>
    <w:rsid w:val="00E04CAF"/>
    <w:rsid w:val="00E0780B"/>
    <w:rsid w:val="00E113F2"/>
    <w:rsid w:val="00E17611"/>
    <w:rsid w:val="00E2197A"/>
    <w:rsid w:val="00E32DFC"/>
    <w:rsid w:val="00E34759"/>
    <w:rsid w:val="00E50EC3"/>
    <w:rsid w:val="00E50FB4"/>
    <w:rsid w:val="00E55912"/>
    <w:rsid w:val="00E56F66"/>
    <w:rsid w:val="00E75034"/>
    <w:rsid w:val="00E822AB"/>
    <w:rsid w:val="00E87A92"/>
    <w:rsid w:val="00E911D4"/>
    <w:rsid w:val="00E9575E"/>
    <w:rsid w:val="00EA721F"/>
    <w:rsid w:val="00EB350E"/>
    <w:rsid w:val="00EC0C08"/>
    <w:rsid w:val="00EC125B"/>
    <w:rsid w:val="00EC4A61"/>
    <w:rsid w:val="00EE732D"/>
    <w:rsid w:val="00EF0D01"/>
    <w:rsid w:val="00EF6F61"/>
    <w:rsid w:val="00F00D02"/>
    <w:rsid w:val="00F026EC"/>
    <w:rsid w:val="00F037BE"/>
    <w:rsid w:val="00F05D7D"/>
    <w:rsid w:val="00F234D8"/>
    <w:rsid w:val="00F23756"/>
    <w:rsid w:val="00F26EFB"/>
    <w:rsid w:val="00F30C78"/>
    <w:rsid w:val="00F4088B"/>
    <w:rsid w:val="00F505CB"/>
    <w:rsid w:val="00F66CA6"/>
    <w:rsid w:val="00F74866"/>
    <w:rsid w:val="00F77A51"/>
    <w:rsid w:val="00F92FA6"/>
    <w:rsid w:val="00FA3790"/>
    <w:rsid w:val="00FA47DD"/>
    <w:rsid w:val="00FB3F76"/>
    <w:rsid w:val="00FC490E"/>
    <w:rsid w:val="00FC6F1A"/>
    <w:rsid w:val="00FD37D2"/>
    <w:rsid w:val="00FD7EBA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E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7</cp:revision>
  <cp:lastPrinted>2025-01-29T09:18:00Z</cp:lastPrinted>
  <dcterms:created xsi:type="dcterms:W3CDTF">2025-01-24T20:28:00Z</dcterms:created>
  <dcterms:modified xsi:type="dcterms:W3CDTF">2025-01-29T09:18:00Z</dcterms:modified>
</cp:coreProperties>
</file>