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6412" w14:textId="50A5C88C" w:rsidR="00DB5E25" w:rsidRPr="00D80992" w:rsidRDefault="00D80992" w:rsidP="00DB5E25">
      <w:pPr>
        <w:pStyle w:val="xmsonormal"/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Poznáme víťazné inscenácie</w:t>
      </w:r>
      <w:r w:rsidR="009A129D" w:rsidRPr="00D80992">
        <w:rPr>
          <w:rFonts w:ascii="Arial" w:hAnsi="Arial" w:cs="Arial"/>
          <w:b/>
          <w:bCs/>
          <w:sz w:val="32"/>
          <w:szCs w:val="32"/>
        </w:rPr>
        <w:t xml:space="preserve"> jubilejn</w:t>
      </w:r>
      <w:r>
        <w:rPr>
          <w:rFonts w:ascii="Arial" w:hAnsi="Arial" w:cs="Arial"/>
          <w:b/>
          <w:bCs/>
          <w:sz w:val="32"/>
          <w:szCs w:val="32"/>
        </w:rPr>
        <w:t>ého</w:t>
      </w:r>
      <w:r w:rsidR="009A129D" w:rsidRPr="00D80992">
        <w:rPr>
          <w:rFonts w:ascii="Arial" w:hAnsi="Arial" w:cs="Arial"/>
          <w:b/>
          <w:bCs/>
          <w:sz w:val="32"/>
          <w:szCs w:val="32"/>
        </w:rPr>
        <w:t xml:space="preserve"> 20. roční</w:t>
      </w:r>
      <w:r>
        <w:rPr>
          <w:rFonts w:ascii="Arial" w:hAnsi="Arial" w:cs="Arial"/>
          <w:b/>
          <w:bCs/>
          <w:sz w:val="32"/>
          <w:szCs w:val="32"/>
        </w:rPr>
        <w:t>ka</w:t>
      </w:r>
      <w:r w:rsidR="009A129D" w:rsidRPr="00D80992">
        <w:rPr>
          <w:rFonts w:ascii="Arial" w:hAnsi="Arial" w:cs="Arial"/>
          <w:b/>
          <w:bCs/>
          <w:sz w:val="32"/>
          <w:szCs w:val="32"/>
        </w:rPr>
        <w:t xml:space="preserve"> festivalu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9A129D" w:rsidRPr="00D80992">
        <w:rPr>
          <w:rFonts w:ascii="Arial" w:hAnsi="Arial" w:cs="Arial"/>
          <w:b/>
          <w:bCs/>
          <w:sz w:val="32"/>
          <w:szCs w:val="32"/>
        </w:rPr>
        <w:t xml:space="preserve">Nová dráma/New </w:t>
      </w:r>
      <w:proofErr w:type="spellStart"/>
      <w:r w:rsidR="009A129D" w:rsidRPr="00D80992">
        <w:rPr>
          <w:rFonts w:ascii="Arial" w:hAnsi="Arial" w:cs="Arial"/>
          <w:b/>
          <w:bCs/>
          <w:sz w:val="32"/>
          <w:szCs w:val="32"/>
        </w:rPr>
        <w:t>Drama</w:t>
      </w:r>
      <w:proofErr w:type="spellEnd"/>
      <w:r w:rsidR="009A129D" w:rsidRPr="00D80992">
        <w:rPr>
          <w:rFonts w:ascii="Arial" w:hAnsi="Arial" w:cs="Arial"/>
          <w:b/>
          <w:bCs/>
          <w:sz w:val="32"/>
          <w:szCs w:val="32"/>
        </w:rPr>
        <w:t xml:space="preserve"> 2024</w:t>
      </w:r>
    </w:p>
    <w:p w14:paraId="6C6DD5A9" w14:textId="77777777" w:rsidR="00DB5E25" w:rsidRPr="00C02F1C" w:rsidRDefault="00DB5E25" w:rsidP="00DB5E25">
      <w:pPr>
        <w:pStyle w:val="xmsonormal"/>
        <w:spacing w:line="276" w:lineRule="auto"/>
        <w:jc w:val="both"/>
        <w:rPr>
          <w:rFonts w:ascii="Arial" w:hAnsi="Arial" w:cs="Arial"/>
        </w:rPr>
      </w:pPr>
      <w:r w:rsidRPr="00C02F1C">
        <w:rPr>
          <w:rFonts w:ascii="Arial" w:hAnsi="Arial" w:cs="Arial"/>
        </w:rPr>
        <w:t> </w:t>
      </w:r>
    </w:p>
    <w:p w14:paraId="4ACB2FBE" w14:textId="64BE728F" w:rsidR="00796D1C" w:rsidRPr="00643DAE" w:rsidRDefault="00D80992" w:rsidP="006D5B55">
      <w:pPr>
        <w:pStyle w:val="xmsonormal"/>
        <w:spacing w:line="276" w:lineRule="auto"/>
        <w:jc w:val="both"/>
        <w:rPr>
          <w:rFonts w:ascii="Arial" w:hAnsi="Arial" w:cs="Arial"/>
          <w:b/>
          <w:bCs/>
        </w:rPr>
      </w:pPr>
      <w:r w:rsidRPr="00643DAE">
        <w:rPr>
          <w:rFonts w:ascii="Arial" w:hAnsi="Arial" w:cs="Arial"/>
          <w:b/>
          <w:bCs/>
        </w:rPr>
        <w:t xml:space="preserve">Tlačová správa </w:t>
      </w:r>
      <w:r w:rsidR="001047DF" w:rsidRPr="00643DAE">
        <w:rPr>
          <w:rFonts w:ascii="Arial" w:hAnsi="Arial" w:cs="Arial"/>
          <w:b/>
          <w:bCs/>
        </w:rPr>
        <w:t>/</w:t>
      </w:r>
      <w:r w:rsidRPr="00643DAE">
        <w:rPr>
          <w:rFonts w:ascii="Arial" w:hAnsi="Arial" w:cs="Arial"/>
          <w:b/>
          <w:bCs/>
        </w:rPr>
        <w:t>18</w:t>
      </w:r>
      <w:r w:rsidR="001047DF" w:rsidRPr="00643DAE">
        <w:rPr>
          <w:rFonts w:ascii="Arial" w:hAnsi="Arial" w:cs="Arial"/>
          <w:b/>
          <w:bCs/>
        </w:rPr>
        <w:t>. máj</w:t>
      </w:r>
      <w:r w:rsidR="00DB5E25" w:rsidRPr="00643DAE">
        <w:rPr>
          <w:rFonts w:ascii="Arial" w:hAnsi="Arial" w:cs="Arial"/>
          <w:b/>
          <w:bCs/>
        </w:rPr>
        <w:t xml:space="preserve"> 2024, Bratislava/ </w:t>
      </w:r>
      <w:r w:rsidRPr="00643DAE">
        <w:rPr>
          <w:rFonts w:ascii="Arial" w:hAnsi="Arial" w:cs="Arial"/>
          <w:b/>
          <w:bCs/>
        </w:rPr>
        <w:t xml:space="preserve">Festival súčasnej drámy Nová dráma/New </w:t>
      </w:r>
      <w:proofErr w:type="spellStart"/>
      <w:r w:rsidRPr="00643DAE">
        <w:rPr>
          <w:rFonts w:ascii="Arial" w:hAnsi="Arial" w:cs="Arial"/>
          <w:b/>
          <w:bCs/>
        </w:rPr>
        <w:t>Drama</w:t>
      </w:r>
      <w:proofErr w:type="spellEnd"/>
      <w:r w:rsidRPr="00643DAE">
        <w:rPr>
          <w:rFonts w:ascii="Arial" w:hAnsi="Arial" w:cs="Arial"/>
          <w:b/>
          <w:bCs/>
        </w:rPr>
        <w:t xml:space="preserve"> 2024 predstavil počas svojho 20. ročníka v hlavnom programe</w:t>
      </w:r>
      <w:r w:rsidR="009A129D" w:rsidRPr="00643DAE">
        <w:rPr>
          <w:rFonts w:ascii="Arial" w:hAnsi="Arial" w:cs="Arial"/>
          <w:b/>
          <w:bCs/>
        </w:rPr>
        <w:t xml:space="preserve"> 10 inscenácií v súťaži o Grand </w:t>
      </w:r>
      <w:proofErr w:type="spellStart"/>
      <w:r w:rsidR="009A129D" w:rsidRPr="00643DAE">
        <w:rPr>
          <w:rFonts w:ascii="Arial" w:hAnsi="Arial" w:cs="Arial"/>
          <w:b/>
          <w:bCs/>
        </w:rPr>
        <w:t>Prix</w:t>
      </w:r>
      <w:proofErr w:type="spellEnd"/>
      <w:r w:rsidR="00A83B40">
        <w:rPr>
          <w:rFonts w:ascii="Arial" w:hAnsi="Arial" w:cs="Arial"/>
          <w:b/>
          <w:bCs/>
        </w:rPr>
        <w:t xml:space="preserve"> a privítal</w:t>
      </w:r>
      <w:r w:rsidR="009A129D" w:rsidRPr="00643DAE">
        <w:rPr>
          <w:rFonts w:ascii="Arial" w:hAnsi="Arial" w:cs="Arial"/>
          <w:b/>
          <w:bCs/>
        </w:rPr>
        <w:t xml:space="preserve"> nositeľa Nobelovej ceny za literatúru</w:t>
      </w:r>
      <w:r w:rsidRPr="00643DAE">
        <w:rPr>
          <w:rFonts w:ascii="Arial" w:hAnsi="Arial" w:cs="Arial"/>
          <w:b/>
          <w:bCs/>
        </w:rPr>
        <w:t>, nigérijského dramatika a spisovateľa</w:t>
      </w:r>
      <w:r w:rsidR="009A129D" w:rsidRPr="00643DAE">
        <w:rPr>
          <w:rFonts w:ascii="Arial" w:hAnsi="Arial" w:cs="Arial"/>
          <w:b/>
          <w:bCs/>
        </w:rPr>
        <w:t xml:space="preserve"> </w:t>
      </w:r>
      <w:proofErr w:type="spellStart"/>
      <w:r w:rsidR="009A129D" w:rsidRPr="00643DAE">
        <w:rPr>
          <w:rFonts w:ascii="Arial" w:hAnsi="Arial" w:cs="Arial"/>
          <w:b/>
          <w:bCs/>
        </w:rPr>
        <w:t>Wole</w:t>
      </w:r>
      <w:proofErr w:type="spellEnd"/>
      <w:r w:rsidR="009A129D" w:rsidRPr="00643DAE">
        <w:rPr>
          <w:rFonts w:ascii="Arial" w:hAnsi="Arial" w:cs="Arial"/>
          <w:b/>
          <w:bCs/>
        </w:rPr>
        <w:t xml:space="preserve"> </w:t>
      </w:r>
      <w:proofErr w:type="spellStart"/>
      <w:r w:rsidR="009A129D" w:rsidRPr="00643DAE">
        <w:rPr>
          <w:rFonts w:ascii="Arial" w:hAnsi="Arial" w:cs="Arial"/>
          <w:b/>
          <w:bCs/>
        </w:rPr>
        <w:t>Soyinku</w:t>
      </w:r>
      <w:proofErr w:type="spellEnd"/>
      <w:r w:rsidRPr="00643DAE">
        <w:rPr>
          <w:rFonts w:ascii="Arial" w:hAnsi="Arial" w:cs="Arial"/>
          <w:b/>
          <w:bCs/>
        </w:rPr>
        <w:t xml:space="preserve">. Uskutočnil sa </w:t>
      </w:r>
      <w:r w:rsidR="009A129D" w:rsidRPr="00643DAE">
        <w:rPr>
          <w:rFonts w:ascii="Arial" w:hAnsi="Arial" w:cs="Arial"/>
          <w:b/>
          <w:bCs/>
        </w:rPr>
        <w:t xml:space="preserve">v Bratislave a Trnave </w:t>
      </w:r>
      <w:r w:rsidR="00796D1C" w:rsidRPr="00643DAE">
        <w:rPr>
          <w:rFonts w:ascii="Arial" w:hAnsi="Arial" w:cs="Arial"/>
          <w:b/>
          <w:bCs/>
        </w:rPr>
        <w:t>od 13. do 18. mája 2024.</w:t>
      </w:r>
    </w:p>
    <w:p w14:paraId="6FF3785E" w14:textId="77777777" w:rsidR="00796D1C" w:rsidRPr="00C02F1C" w:rsidRDefault="00796D1C" w:rsidP="006D5B55">
      <w:pPr>
        <w:pStyle w:val="xmsonormal"/>
        <w:spacing w:line="276" w:lineRule="auto"/>
        <w:jc w:val="both"/>
        <w:rPr>
          <w:rFonts w:ascii="Arial" w:hAnsi="Arial" w:cs="Arial"/>
        </w:rPr>
      </w:pPr>
    </w:p>
    <w:p w14:paraId="272179B9" w14:textId="50914B6A" w:rsidR="00C778A4" w:rsidRDefault="00787910" w:rsidP="00A633F4">
      <w:pPr>
        <w:pStyle w:val="xmsonormal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Počas</w:t>
      </w:r>
      <w:r w:rsidR="001047DF" w:rsidRPr="00C02F1C">
        <w:rPr>
          <w:rFonts w:ascii="Arial" w:hAnsi="Arial" w:cs="Arial"/>
        </w:rPr>
        <w:t xml:space="preserve"> jedného týždňa </w:t>
      </w:r>
      <w:r>
        <w:rPr>
          <w:rFonts w:ascii="Arial" w:hAnsi="Arial" w:cs="Arial"/>
        </w:rPr>
        <w:t>mohlo domáce aj zahraničné publikum vidieť</w:t>
      </w:r>
      <w:r w:rsidR="00C778A4">
        <w:rPr>
          <w:rFonts w:ascii="Arial" w:hAnsi="Arial" w:cs="Arial"/>
        </w:rPr>
        <w:t xml:space="preserve"> v hlavnom programe</w:t>
      </w:r>
      <w:r>
        <w:rPr>
          <w:rFonts w:ascii="Arial" w:hAnsi="Arial" w:cs="Arial"/>
        </w:rPr>
        <w:t xml:space="preserve"> </w:t>
      </w:r>
      <w:r w:rsidR="001047DF" w:rsidRPr="00C02F1C">
        <w:rPr>
          <w:rFonts w:ascii="Arial" w:hAnsi="Arial" w:cs="Arial"/>
        </w:rPr>
        <w:t>t</w:t>
      </w:r>
      <w:r w:rsidR="00DB50ED">
        <w:rPr>
          <w:rFonts w:ascii="Arial" w:hAnsi="Arial" w:cs="Arial"/>
        </w:rPr>
        <w:t>ie</w:t>
      </w:r>
      <w:r w:rsidR="001047DF" w:rsidRPr="00C02F1C">
        <w:rPr>
          <w:rFonts w:ascii="Arial" w:hAnsi="Arial" w:cs="Arial"/>
        </w:rPr>
        <w:t xml:space="preserve"> najlepšie </w:t>
      </w:r>
      <w:r w:rsidR="00DB50ED">
        <w:rPr>
          <w:rFonts w:ascii="Arial" w:hAnsi="Arial" w:cs="Arial"/>
        </w:rPr>
        <w:t>inscenácie</w:t>
      </w:r>
      <w:r w:rsidR="001047DF" w:rsidRPr="00C02F1C">
        <w:rPr>
          <w:rFonts w:ascii="Arial" w:hAnsi="Arial" w:cs="Arial"/>
        </w:rPr>
        <w:t xml:space="preserve"> súčasnej drámy</w:t>
      </w:r>
      <w:r w:rsidR="00DB50ED">
        <w:rPr>
          <w:rFonts w:ascii="Arial" w:hAnsi="Arial" w:cs="Arial"/>
        </w:rPr>
        <w:t>, ktoré boli uvedené</w:t>
      </w:r>
      <w:r w:rsidR="001047DF" w:rsidRPr="00C02F1C">
        <w:rPr>
          <w:rFonts w:ascii="Arial" w:hAnsi="Arial" w:cs="Arial"/>
        </w:rPr>
        <w:t xml:space="preserve"> </w:t>
      </w:r>
      <w:r w:rsidR="00DB50ED">
        <w:rPr>
          <w:rFonts w:ascii="Arial" w:hAnsi="Arial" w:cs="Arial"/>
        </w:rPr>
        <w:t>profesionálnymi divadlami</w:t>
      </w:r>
      <w:r w:rsidR="00796D1C" w:rsidRPr="00C02F1C">
        <w:rPr>
          <w:rFonts w:ascii="Arial" w:hAnsi="Arial" w:cs="Arial"/>
        </w:rPr>
        <w:t xml:space="preserve"> z rôznych kútov Slovenska</w:t>
      </w:r>
      <w:r w:rsidR="00DB50ED">
        <w:rPr>
          <w:rFonts w:ascii="Arial" w:hAnsi="Arial" w:cs="Arial"/>
        </w:rPr>
        <w:t xml:space="preserve"> počas aktuálnej alebo predchádzajúcej sezóny</w:t>
      </w:r>
      <w:r w:rsidR="00796D1C" w:rsidRPr="00C02F1C">
        <w:rPr>
          <w:rFonts w:ascii="Arial" w:hAnsi="Arial" w:cs="Arial"/>
        </w:rPr>
        <w:t>.</w:t>
      </w:r>
      <w:r w:rsidR="00E03EA1">
        <w:rPr>
          <w:rFonts w:ascii="Arial" w:hAnsi="Arial" w:cs="Arial"/>
        </w:rPr>
        <w:t xml:space="preserve"> </w:t>
      </w:r>
      <w:r w:rsidR="00C778A4">
        <w:rPr>
          <w:rFonts w:ascii="Arial" w:hAnsi="Arial" w:cs="Arial"/>
        </w:rPr>
        <w:t xml:space="preserve">Sprievodný program ponúkol okrem iného možnosť osobne stretnúť </w:t>
      </w:r>
      <w:r w:rsidR="00181087">
        <w:rPr>
          <w:rFonts w:ascii="Arial" w:hAnsi="Arial" w:cs="Arial"/>
        </w:rPr>
        <w:t xml:space="preserve">nositeľa Nobelovej ceny za literatúru, </w:t>
      </w:r>
      <w:r w:rsidR="00C778A4">
        <w:rPr>
          <w:rFonts w:ascii="Arial" w:hAnsi="Arial" w:cs="Arial"/>
        </w:rPr>
        <w:t>svetoznámeho</w:t>
      </w:r>
      <w:r w:rsidR="00181087">
        <w:rPr>
          <w:rFonts w:ascii="Arial" w:hAnsi="Arial" w:cs="Arial"/>
        </w:rPr>
        <w:t xml:space="preserve"> nigérijského</w:t>
      </w:r>
      <w:r w:rsidR="00C778A4">
        <w:rPr>
          <w:rFonts w:ascii="Arial" w:hAnsi="Arial" w:cs="Arial"/>
        </w:rPr>
        <w:t xml:space="preserve"> dramatika</w:t>
      </w:r>
      <w:r w:rsidR="00181087">
        <w:rPr>
          <w:rFonts w:ascii="Arial" w:hAnsi="Arial" w:cs="Arial"/>
        </w:rPr>
        <w:t>, spisovateľa</w:t>
      </w:r>
      <w:r w:rsidR="00C778A4">
        <w:rPr>
          <w:rFonts w:ascii="Arial" w:hAnsi="Arial" w:cs="Arial"/>
        </w:rPr>
        <w:t xml:space="preserve"> a </w:t>
      </w:r>
      <w:r w:rsidR="00181087">
        <w:rPr>
          <w:rFonts w:ascii="Arial" w:hAnsi="Arial" w:cs="Arial"/>
        </w:rPr>
        <w:t>aktivistu</w:t>
      </w:r>
      <w:r w:rsidR="00C778A4">
        <w:rPr>
          <w:rFonts w:ascii="Arial" w:hAnsi="Arial" w:cs="Arial"/>
        </w:rPr>
        <w:t xml:space="preserve"> </w:t>
      </w:r>
      <w:proofErr w:type="spellStart"/>
      <w:r w:rsidR="00C778A4">
        <w:rPr>
          <w:rFonts w:ascii="Arial" w:hAnsi="Arial" w:cs="Arial"/>
        </w:rPr>
        <w:t>Wole</w:t>
      </w:r>
      <w:proofErr w:type="spellEnd"/>
      <w:r w:rsidR="00C778A4">
        <w:rPr>
          <w:rFonts w:ascii="Arial" w:hAnsi="Arial" w:cs="Arial"/>
        </w:rPr>
        <w:t xml:space="preserve"> </w:t>
      </w:r>
      <w:proofErr w:type="spellStart"/>
      <w:r w:rsidR="00C778A4">
        <w:rPr>
          <w:rFonts w:ascii="Arial" w:hAnsi="Arial" w:cs="Arial"/>
        </w:rPr>
        <w:t>Soyinku</w:t>
      </w:r>
      <w:proofErr w:type="spellEnd"/>
      <w:r w:rsidR="00C778A4">
        <w:rPr>
          <w:rFonts w:ascii="Arial" w:hAnsi="Arial" w:cs="Arial"/>
        </w:rPr>
        <w:t xml:space="preserve">. </w:t>
      </w:r>
    </w:p>
    <w:p w14:paraId="44CD8E34" w14:textId="77777777" w:rsidR="00C778A4" w:rsidRPr="00C02F1C" w:rsidRDefault="00C778A4" w:rsidP="00A633F4">
      <w:pPr>
        <w:pStyle w:val="xmsonormal"/>
        <w:spacing w:line="276" w:lineRule="auto"/>
        <w:jc w:val="both"/>
        <w:rPr>
          <w:rFonts w:ascii="Arial" w:hAnsi="Arial" w:cs="Arial"/>
          <w:color w:val="FF0000"/>
        </w:rPr>
      </w:pPr>
    </w:p>
    <w:p w14:paraId="691D0118" w14:textId="5C3D8EBE" w:rsidR="00463860" w:rsidRDefault="00796D1C" w:rsidP="00A633F4">
      <w:pPr>
        <w:pStyle w:val="xmsonormal"/>
        <w:spacing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C02F1C">
        <w:rPr>
          <w:rFonts w:ascii="Arial" w:hAnsi="Arial" w:cs="Arial"/>
        </w:rPr>
        <w:t xml:space="preserve"> </w:t>
      </w:r>
      <w:r w:rsidR="00787910" w:rsidRPr="00787910">
        <w:rPr>
          <w:rFonts w:ascii="Arial" w:hAnsi="Arial" w:cs="Arial"/>
        </w:rPr>
        <w:t>„</w:t>
      </w:r>
      <w:r w:rsidR="00787910" w:rsidRPr="00787910">
        <w:rPr>
          <w:rFonts w:ascii="Arial" w:hAnsi="Arial" w:cs="Arial"/>
          <w:color w:val="000000"/>
          <w:shd w:val="clear" w:color="auto" w:fill="FFFFFF"/>
        </w:rPr>
        <w:t>Festival je pre Divadelný ústav zastrešujúcou platformou, ktorá každoročne vyselektuje to najkvalitnejšie zo slovenskej tvorby</w:t>
      </w:r>
      <w:r w:rsidR="00DB50ED">
        <w:rPr>
          <w:rFonts w:ascii="Arial" w:hAnsi="Arial" w:cs="Arial"/>
          <w:color w:val="000000"/>
          <w:shd w:val="clear" w:color="auto" w:fill="FFFFFF"/>
        </w:rPr>
        <w:t xml:space="preserve"> a taký bol aj</w:t>
      </w:r>
      <w:r w:rsidR="00787910" w:rsidRPr="00787910">
        <w:rPr>
          <w:rFonts w:ascii="Arial" w:hAnsi="Arial" w:cs="Arial"/>
          <w:color w:val="000000"/>
          <w:shd w:val="clear" w:color="auto" w:fill="FFFFFF"/>
        </w:rPr>
        <w:t xml:space="preserve"> jubilej</w:t>
      </w:r>
      <w:r w:rsidR="00DB50ED">
        <w:rPr>
          <w:rFonts w:ascii="Arial" w:hAnsi="Arial" w:cs="Arial"/>
          <w:color w:val="000000"/>
          <w:shd w:val="clear" w:color="auto" w:fill="FFFFFF"/>
        </w:rPr>
        <w:t>ný</w:t>
      </w:r>
      <w:r w:rsidR="00787910" w:rsidRPr="00787910">
        <w:rPr>
          <w:rFonts w:ascii="Arial" w:hAnsi="Arial" w:cs="Arial"/>
          <w:color w:val="000000"/>
          <w:shd w:val="clear" w:color="auto" w:fill="FFFFFF"/>
        </w:rPr>
        <w:t xml:space="preserve"> 20. ročník. </w:t>
      </w:r>
      <w:r w:rsidR="00463860">
        <w:rPr>
          <w:rFonts w:ascii="Arial" w:hAnsi="Arial" w:cs="Arial"/>
          <w:color w:val="000000"/>
          <w:shd w:val="clear" w:color="auto" w:fill="FFFFFF"/>
        </w:rPr>
        <w:t>No ponúkol aj cenný sprievodný program, ktorý upozornil na ďalšie roviny scénického umenia</w:t>
      </w:r>
      <w:r w:rsidR="00181087">
        <w:rPr>
          <w:rFonts w:ascii="Arial" w:hAnsi="Arial" w:cs="Arial"/>
          <w:color w:val="000000"/>
          <w:shd w:val="clear" w:color="auto" w:fill="FFFFFF"/>
        </w:rPr>
        <w:t>, napríklad na jeho schopnosť posilňovať hodnoty, ktoré definujú naše spoločenstvo</w:t>
      </w:r>
      <w:r w:rsidR="00463860">
        <w:rPr>
          <w:rFonts w:ascii="Arial" w:hAnsi="Arial" w:cs="Arial"/>
          <w:color w:val="000000"/>
          <w:shd w:val="clear" w:color="auto" w:fill="FFFFFF"/>
        </w:rPr>
        <w:t>.</w:t>
      </w:r>
      <w:r w:rsidR="001043F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81087">
        <w:rPr>
          <w:rFonts w:ascii="Arial" w:hAnsi="Arial" w:cs="Arial"/>
          <w:color w:val="000000"/>
          <w:shd w:val="clear" w:color="auto" w:fill="FFFFFF"/>
        </w:rPr>
        <w:t xml:space="preserve">Naznačil to </w:t>
      </w:r>
      <w:r w:rsidR="00345755">
        <w:rPr>
          <w:rFonts w:ascii="Arial" w:hAnsi="Arial" w:cs="Arial"/>
          <w:color w:val="000000"/>
          <w:shd w:val="clear" w:color="auto" w:fill="FFFFFF"/>
        </w:rPr>
        <w:t>už</w:t>
      </w:r>
      <w:r w:rsidR="00181087">
        <w:rPr>
          <w:rFonts w:ascii="Arial" w:hAnsi="Arial" w:cs="Arial"/>
          <w:color w:val="000000"/>
          <w:shd w:val="clear" w:color="auto" w:fill="FFFFFF"/>
        </w:rPr>
        <w:t xml:space="preserve"> príhovor nášho vzácneho hosťa a patróna festivalu </w:t>
      </w:r>
      <w:proofErr w:type="spellStart"/>
      <w:r w:rsidR="00181087">
        <w:rPr>
          <w:rFonts w:ascii="Arial" w:hAnsi="Arial" w:cs="Arial"/>
          <w:color w:val="000000"/>
          <w:shd w:val="clear" w:color="auto" w:fill="FFFFFF"/>
        </w:rPr>
        <w:t>Wole</w:t>
      </w:r>
      <w:proofErr w:type="spellEnd"/>
      <w:r w:rsidR="001810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81087">
        <w:rPr>
          <w:rFonts w:ascii="Arial" w:hAnsi="Arial" w:cs="Arial"/>
          <w:color w:val="000000"/>
          <w:shd w:val="clear" w:color="auto" w:fill="FFFFFF"/>
        </w:rPr>
        <w:t>Soyink</w:t>
      </w:r>
      <w:r w:rsidR="00345755">
        <w:rPr>
          <w:rFonts w:ascii="Arial" w:hAnsi="Arial" w:cs="Arial"/>
          <w:color w:val="000000"/>
          <w:shd w:val="clear" w:color="auto" w:fill="FFFFFF"/>
        </w:rPr>
        <w:t>u</w:t>
      </w:r>
      <w:proofErr w:type="spellEnd"/>
      <w:r w:rsidR="00181087">
        <w:rPr>
          <w:rFonts w:ascii="Arial" w:hAnsi="Arial" w:cs="Arial"/>
          <w:color w:val="000000"/>
          <w:shd w:val="clear" w:color="auto" w:fill="FFFFFF"/>
        </w:rPr>
        <w:t>,</w:t>
      </w:r>
      <w:r w:rsidR="00345755">
        <w:rPr>
          <w:rFonts w:ascii="Arial" w:hAnsi="Arial" w:cs="Arial"/>
          <w:color w:val="000000"/>
          <w:shd w:val="clear" w:color="auto" w:fill="FFFFFF"/>
        </w:rPr>
        <w:t xml:space="preserve"> ktorý</w:t>
      </w:r>
      <w:r w:rsidR="00181087">
        <w:rPr>
          <w:rFonts w:ascii="Arial" w:hAnsi="Arial" w:cs="Arial"/>
          <w:color w:val="000000"/>
          <w:shd w:val="clear" w:color="auto" w:fill="FFFFFF"/>
        </w:rPr>
        <w:t> drám</w:t>
      </w:r>
      <w:r w:rsidR="00345755">
        <w:rPr>
          <w:rFonts w:ascii="Arial" w:hAnsi="Arial" w:cs="Arial"/>
          <w:color w:val="000000"/>
          <w:shd w:val="clear" w:color="auto" w:fill="FFFFFF"/>
        </w:rPr>
        <w:t>u</w:t>
      </w:r>
      <w:r w:rsidR="00013FB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45755">
        <w:rPr>
          <w:rFonts w:ascii="Arial" w:hAnsi="Arial" w:cs="Arial"/>
          <w:color w:val="000000"/>
          <w:shd w:val="clear" w:color="auto" w:fill="FFFFFF"/>
        </w:rPr>
        <w:t>nazval</w:t>
      </w:r>
      <w:r w:rsidR="00181087">
        <w:rPr>
          <w:rFonts w:ascii="Arial" w:hAnsi="Arial" w:cs="Arial"/>
          <w:color w:val="000000"/>
          <w:shd w:val="clear" w:color="auto" w:fill="FFFFFF"/>
        </w:rPr>
        <w:t> akt</w:t>
      </w:r>
      <w:r w:rsidR="00345755">
        <w:rPr>
          <w:rFonts w:ascii="Arial" w:hAnsi="Arial" w:cs="Arial"/>
          <w:color w:val="000000"/>
          <w:shd w:val="clear" w:color="auto" w:fill="FFFFFF"/>
        </w:rPr>
        <w:t>om</w:t>
      </w:r>
      <w:r w:rsidR="00181087">
        <w:rPr>
          <w:rFonts w:ascii="Arial" w:hAnsi="Arial" w:cs="Arial"/>
          <w:color w:val="000000"/>
          <w:shd w:val="clear" w:color="auto" w:fill="FFFFFF"/>
        </w:rPr>
        <w:t xml:space="preserve"> zjednotenia</w:t>
      </w:r>
      <w:r w:rsidR="00345755">
        <w:rPr>
          <w:rFonts w:ascii="Arial" w:hAnsi="Arial" w:cs="Arial"/>
          <w:color w:val="000000"/>
          <w:shd w:val="clear" w:color="auto" w:fill="FFFFFF"/>
        </w:rPr>
        <w:t>. Hovoril</w:t>
      </w:r>
      <w:r w:rsidR="00181087" w:rsidRPr="00181087">
        <w:rPr>
          <w:rFonts w:ascii="Arial" w:hAnsi="Arial" w:cs="Arial"/>
          <w:color w:val="000000"/>
          <w:shd w:val="clear" w:color="auto" w:fill="FFFFFF"/>
        </w:rPr>
        <w:t xml:space="preserve"> o formách a prejavoch divadl</w:t>
      </w:r>
      <w:r w:rsidR="00345755">
        <w:rPr>
          <w:rFonts w:ascii="Arial" w:hAnsi="Arial" w:cs="Arial"/>
          <w:color w:val="000000"/>
          <w:shd w:val="clear" w:color="auto" w:fill="FFFFFF"/>
        </w:rPr>
        <w:t>a, ktoré</w:t>
      </w:r>
      <w:r w:rsidR="00181087" w:rsidRPr="00181087">
        <w:rPr>
          <w:rFonts w:ascii="Arial" w:hAnsi="Arial" w:cs="Arial"/>
          <w:color w:val="000000"/>
          <w:shd w:val="clear" w:color="auto" w:fill="FFFFFF"/>
        </w:rPr>
        <w:t xml:space="preserve"> sú podľa neho vždy humanistické a vnútri kreatívne, nikdy nie deštruktívne</w:t>
      </w:r>
      <w:r w:rsidR="00345755">
        <w:rPr>
          <w:rFonts w:ascii="Arial" w:hAnsi="Arial" w:cs="Arial"/>
          <w:color w:val="000000"/>
          <w:shd w:val="clear" w:color="auto" w:fill="FFFFFF"/>
        </w:rPr>
        <w:t>.</w:t>
      </w:r>
      <w:r w:rsidR="00587C6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043F2">
        <w:rPr>
          <w:rFonts w:ascii="Arial" w:hAnsi="Arial" w:cs="Arial"/>
          <w:color w:val="000000"/>
          <w:shd w:val="clear" w:color="auto" w:fill="FFFFFF"/>
        </w:rPr>
        <w:t>Tešíme sa, že o</w:t>
      </w:r>
      <w:r w:rsidR="00345755">
        <w:rPr>
          <w:rFonts w:ascii="Arial" w:hAnsi="Arial" w:cs="Arial"/>
          <w:color w:val="000000"/>
          <w:shd w:val="clear" w:color="auto" w:fill="FFFFFF"/>
        </w:rPr>
        <w:t> jeho majstrovskú lekciu v Bratislave bol veľký záujem,“  hovorí riaditeľka festivalu Vladislava Feket</w:t>
      </w:r>
      <w:r w:rsidR="001043F2">
        <w:rPr>
          <w:rFonts w:ascii="Arial" w:hAnsi="Arial" w:cs="Arial"/>
          <w:color w:val="000000"/>
          <w:shd w:val="clear" w:color="auto" w:fill="FFFFFF"/>
        </w:rPr>
        <w:t>e</w:t>
      </w:r>
      <w:r w:rsidR="00587C65">
        <w:rPr>
          <w:rFonts w:ascii="Arial" w:hAnsi="Arial" w:cs="Arial"/>
          <w:color w:val="000000"/>
          <w:shd w:val="clear" w:color="auto" w:fill="FFFFFF"/>
        </w:rPr>
        <w:t>.</w:t>
      </w:r>
    </w:p>
    <w:p w14:paraId="1CC687A9" w14:textId="77777777" w:rsidR="00463860" w:rsidRDefault="00463860" w:rsidP="00A633F4">
      <w:pPr>
        <w:pStyle w:val="xmsonormal"/>
        <w:spacing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4E9EBC3" w14:textId="1DF8E43C" w:rsidR="00A633F4" w:rsidRPr="00587C65" w:rsidRDefault="00587C65" w:rsidP="00587C65">
      <w:pPr>
        <w:pStyle w:val="xmsonormal"/>
        <w:spacing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Z desiatich divadelných inscenácií v hlavnom programe vyberala medzinárodná porota jednu víťaznú, ktorá na záverečnom ceremoniáli 18. mája získala Grand </w:t>
      </w:r>
      <w:proofErr w:type="spellStart"/>
      <w:r>
        <w:rPr>
          <w:rFonts w:ascii="Arial" w:hAnsi="Arial" w:cs="Arial"/>
        </w:rPr>
        <w:t>Prix</w:t>
      </w:r>
      <w:proofErr w:type="spellEnd"/>
      <w:r>
        <w:rPr>
          <w:rFonts w:ascii="Arial" w:hAnsi="Arial" w:cs="Arial"/>
        </w:rPr>
        <w:t>.</w:t>
      </w:r>
      <w:r w:rsidR="00463860" w:rsidRPr="00C02F1C">
        <w:rPr>
          <w:rFonts w:ascii="Arial" w:hAnsi="Arial" w:cs="Arial"/>
        </w:rPr>
        <w:t xml:space="preserve"> </w:t>
      </w:r>
      <w:r w:rsidR="00463860">
        <w:rPr>
          <w:rFonts w:ascii="Arial" w:hAnsi="Arial" w:cs="Arial"/>
          <w:color w:val="000000"/>
          <w:shd w:val="clear" w:color="auto" w:fill="FFFFFF"/>
        </w:rPr>
        <w:t>„</w:t>
      </w:r>
      <w:r w:rsidR="001043F2">
        <w:rPr>
          <w:rFonts w:ascii="Arial" w:hAnsi="Arial" w:cs="Arial"/>
          <w:color w:val="000000"/>
          <w:shd w:val="clear" w:color="auto" w:fill="FFFFFF"/>
        </w:rPr>
        <w:t>Medzinárodnú odbornú porotu tvorili divadelná kritička a manažérka z </w:t>
      </w:r>
      <w:r w:rsidR="00903753">
        <w:rPr>
          <w:rFonts w:ascii="Arial" w:hAnsi="Arial" w:cs="Arial"/>
          <w:color w:val="000000"/>
          <w:shd w:val="clear" w:color="auto" w:fill="FFFFFF"/>
        </w:rPr>
        <w:t xml:space="preserve">Gruzínska </w:t>
      </w:r>
      <w:proofErr w:type="spellStart"/>
      <w:r w:rsidR="001043F2">
        <w:rPr>
          <w:rFonts w:ascii="Arial" w:hAnsi="Arial" w:cs="Arial"/>
          <w:color w:val="000000"/>
          <w:shd w:val="clear" w:color="auto" w:fill="FFFFFF"/>
        </w:rPr>
        <w:t>Tamar</w:t>
      </w:r>
      <w:proofErr w:type="spellEnd"/>
      <w:r w:rsidR="001043F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043F2">
        <w:rPr>
          <w:rFonts w:ascii="Arial" w:hAnsi="Arial" w:cs="Arial"/>
          <w:color w:val="000000"/>
          <w:shd w:val="clear" w:color="auto" w:fill="FFFFFF"/>
        </w:rPr>
        <w:t>Laliashvili</w:t>
      </w:r>
      <w:proofErr w:type="spellEnd"/>
      <w:r w:rsidR="001043F2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1043F2" w:rsidRPr="00FE3FAC">
        <w:rPr>
          <w:rFonts w:ascii="Arial" w:hAnsi="Arial" w:cs="Arial"/>
          <w:color w:val="000000"/>
        </w:rPr>
        <w:t xml:space="preserve">divadelný kritik, pedagóg a kultúrny manažér zo Srbska </w:t>
      </w:r>
      <w:r w:rsidR="001043F2">
        <w:rPr>
          <w:rFonts w:ascii="Arial" w:hAnsi="Arial" w:cs="Arial"/>
          <w:color w:val="000000"/>
        </w:rPr>
        <w:t xml:space="preserve">Ivan </w:t>
      </w:r>
      <w:proofErr w:type="spellStart"/>
      <w:r w:rsidR="001043F2">
        <w:rPr>
          <w:rFonts w:ascii="Arial" w:hAnsi="Arial" w:cs="Arial"/>
          <w:color w:val="000000"/>
        </w:rPr>
        <w:t>Medenica</w:t>
      </w:r>
      <w:proofErr w:type="spellEnd"/>
      <w:r w:rsidR="00084A60">
        <w:rPr>
          <w:rFonts w:ascii="Arial" w:hAnsi="Arial" w:cs="Arial"/>
          <w:color w:val="000000"/>
        </w:rPr>
        <w:t xml:space="preserve">, </w:t>
      </w:r>
      <w:r w:rsidR="00084A60" w:rsidRPr="0092363A">
        <w:rPr>
          <w:rFonts w:ascii="Arial" w:hAnsi="Arial" w:cs="Arial"/>
          <w:color w:val="000000" w:themeColor="text1"/>
        </w:rPr>
        <w:t xml:space="preserve">ktorý sa stal aj predsedom poroty </w:t>
      </w:r>
      <w:r w:rsidR="001043F2">
        <w:rPr>
          <w:rFonts w:ascii="Arial" w:hAnsi="Arial" w:cs="Arial"/>
          <w:color w:val="000000"/>
        </w:rPr>
        <w:t>a</w:t>
      </w:r>
      <w:r w:rsidR="001043F2" w:rsidRPr="00FE3FAC">
        <w:rPr>
          <w:rFonts w:ascii="Arial" w:hAnsi="Arial" w:cs="Arial"/>
          <w:color w:val="000000"/>
        </w:rPr>
        <w:t> </w:t>
      </w:r>
      <w:proofErr w:type="spellStart"/>
      <w:r w:rsidR="001043F2" w:rsidRPr="00FE3FAC">
        <w:rPr>
          <w:rFonts w:ascii="Arial" w:hAnsi="Arial" w:cs="Arial"/>
          <w:color w:val="000000"/>
        </w:rPr>
        <w:t>Artur</w:t>
      </w:r>
      <w:proofErr w:type="spellEnd"/>
      <w:r w:rsidR="001043F2" w:rsidRPr="00FE3FAC">
        <w:rPr>
          <w:rFonts w:ascii="Arial" w:hAnsi="Arial" w:cs="Arial"/>
          <w:color w:val="000000"/>
        </w:rPr>
        <w:t xml:space="preserve"> </w:t>
      </w:r>
      <w:proofErr w:type="spellStart"/>
      <w:r w:rsidR="001043F2" w:rsidRPr="00FE3FAC">
        <w:rPr>
          <w:rFonts w:ascii="Arial" w:hAnsi="Arial" w:cs="Arial"/>
          <w:color w:val="000000"/>
        </w:rPr>
        <w:t>Ghukasyan</w:t>
      </w:r>
      <w:proofErr w:type="spellEnd"/>
      <w:r w:rsidR="001043F2" w:rsidRPr="00FE3FAC">
        <w:rPr>
          <w:rFonts w:ascii="Arial" w:hAnsi="Arial" w:cs="Arial"/>
          <w:color w:val="000000"/>
        </w:rPr>
        <w:t xml:space="preserve"> – umelecký riaditeľ medzinárodného festivalu </w:t>
      </w:r>
      <w:proofErr w:type="spellStart"/>
      <w:r w:rsidR="001043F2" w:rsidRPr="00FE3FAC">
        <w:rPr>
          <w:rFonts w:ascii="Arial" w:hAnsi="Arial" w:cs="Arial"/>
          <w:color w:val="000000"/>
        </w:rPr>
        <w:t>High</w:t>
      </w:r>
      <w:proofErr w:type="spellEnd"/>
      <w:r w:rsidR="001043F2" w:rsidRPr="00FE3FAC">
        <w:rPr>
          <w:rFonts w:ascii="Arial" w:hAnsi="Arial" w:cs="Arial"/>
          <w:color w:val="000000"/>
        </w:rPr>
        <w:t xml:space="preserve"> Fest z</w:t>
      </w:r>
      <w:r w:rsidR="001043F2">
        <w:rPr>
          <w:rFonts w:ascii="Arial" w:hAnsi="Arial" w:cs="Arial"/>
          <w:color w:val="000000"/>
        </w:rPr>
        <w:t> </w:t>
      </w:r>
      <w:r w:rsidR="001043F2" w:rsidRPr="00FE3FAC">
        <w:rPr>
          <w:rFonts w:ascii="Arial" w:hAnsi="Arial" w:cs="Arial"/>
          <w:color w:val="000000"/>
        </w:rPr>
        <w:t>Arménska</w:t>
      </w:r>
      <w:r w:rsidR="001043F2">
        <w:rPr>
          <w:rFonts w:ascii="Arial" w:hAnsi="Arial" w:cs="Arial"/>
          <w:color w:val="000000"/>
        </w:rPr>
        <w:t>. Porota</w:t>
      </w:r>
      <w:r w:rsidR="00A633F4">
        <w:rPr>
          <w:rFonts w:ascii="Arial" w:hAnsi="Arial" w:cs="Arial"/>
          <w:color w:val="000000"/>
        </w:rPr>
        <w:t xml:space="preserve"> </w:t>
      </w:r>
      <w:r w:rsidR="00643DAE">
        <w:rPr>
          <w:rFonts w:ascii="Arial" w:hAnsi="Arial" w:cs="Arial"/>
          <w:color w:val="000000"/>
        </w:rPr>
        <w:t>ocenil</w:t>
      </w:r>
      <w:r w:rsidR="00A633F4">
        <w:rPr>
          <w:rFonts w:ascii="Arial" w:hAnsi="Arial" w:cs="Arial"/>
          <w:color w:val="000000"/>
        </w:rPr>
        <w:t>a</w:t>
      </w:r>
      <w:r w:rsidR="00643DAE">
        <w:rPr>
          <w:rFonts w:ascii="Arial" w:hAnsi="Arial" w:cs="Arial"/>
          <w:color w:val="000000"/>
        </w:rPr>
        <w:t xml:space="preserve"> </w:t>
      </w:r>
      <w:r w:rsidR="00A83B40">
        <w:rPr>
          <w:rFonts w:ascii="Arial" w:hAnsi="Arial" w:cs="Arial"/>
          <w:color w:val="000000"/>
        </w:rPr>
        <w:t>na tohtoročnom hlavnom programe</w:t>
      </w:r>
      <w:r w:rsidR="00643DAE">
        <w:rPr>
          <w:rFonts w:ascii="Arial" w:hAnsi="Arial" w:cs="Arial"/>
          <w:color w:val="000000"/>
        </w:rPr>
        <w:t xml:space="preserve"> </w:t>
      </w:r>
      <w:r w:rsidR="00C33A19">
        <w:rPr>
          <w:rFonts w:ascii="Arial" w:hAnsi="Arial" w:cs="Arial"/>
          <w:color w:val="000000"/>
        </w:rPr>
        <w:t xml:space="preserve">najmä </w:t>
      </w:r>
      <w:r w:rsidR="00084A60" w:rsidRPr="0092363A">
        <w:rPr>
          <w:rFonts w:ascii="Arial" w:hAnsi="Arial" w:cs="Arial"/>
          <w:color w:val="000000" w:themeColor="text1"/>
        </w:rPr>
        <w:t xml:space="preserve">silnú generáciu mladých tvorcov, </w:t>
      </w:r>
      <w:proofErr w:type="spellStart"/>
      <w:r w:rsidR="00084A60" w:rsidRPr="0092363A">
        <w:rPr>
          <w:rFonts w:ascii="Arial" w:hAnsi="Arial" w:cs="Arial"/>
          <w:color w:val="000000" w:themeColor="text1"/>
        </w:rPr>
        <w:t>performerov</w:t>
      </w:r>
      <w:proofErr w:type="spellEnd"/>
      <w:r w:rsidR="00084A60" w:rsidRPr="0092363A">
        <w:rPr>
          <w:rFonts w:ascii="Arial" w:hAnsi="Arial" w:cs="Arial"/>
          <w:color w:val="000000" w:themeColor="text1"/>
        </w:rPr>
        <w:t xml:space="preserve">, ktorí </w:t>
      </w:r>
      <w:r w:rsidR="00084A60" w:rsidRPr="0092363A">
        <w:rPr>
          <w:rFonts w:ascii="Arial" w:hAnsi="Arial" w:cs="Arial"/>
          <w:color w:val="000000" w:themeColor="text1"/>
        </w:rPr>
        <w:lastRenderedPageBreak/>
        <w:t>spoluvytvárajú príbehy a prinášajú do scénických diel svoje vlastné názory, presvedčenia a obavy</w:t>
      </w:r>
      <w:r w:rsidR="00516637" w:rsidRPr="0092363A">
        <w:rPr>
          <w:rFonts w:ascii="Arial" w:hAnsi="Arial" w:cs="Arial"/>
          <w:color w:val="000000" w:themeColor="text1"/>
        </w:rPr>
        <w:t>,</w:t>
      </w:r>
      <w:r w:rsidR="0092363A" w:rsidRPr="0092363A">
        <w:rPr>
          <w:rFonts w:ascii="Arial" w:hAnsi="Arial" w:cs="Arial"/>
          <w:color w:val="000000" w:themeColor="text1"/>
        </w:rPr>
        <w:t>“</w:t>
      </w:r>
      <w:r w:rsidR="00516637" w:rsidRPr="0092363A">
        <w:rPr>
          <w:rFonts w:ascii="Arial" w:hAnsi="Arial" w:cs="Arial"/>
          <w:color w:val="000000" w:themeColor="text1"/>
        </w:rPr>
        <w:t xml:space="preserve"> </w:t>
      </w:r>
      <w:r w:rsidR="0092363A">
        <w:rPr>
          <w:rFonts w:ascii="Arial" w:hAnsi="Arial" w:cs="Arial"/>
          <w:color w:val="000000"/>
        </w:rPr>
        <w:t>uviedla</w:t>
      </w:r>
      <w:r w:rsidR="00516637">
        <w:rPr>
          <w:rFonts w:ascii="Arial" w:hAnsi="Arial" w:cs="Arial"/>
          <w:color w:val="000000"/>
        </w:rPr>
        <w:t xml:space="preserve"> V</w:t>
      </w:r>
      <w:r w:rsidR="00C778A4">
        <w:rPr>
          <w:rFonts w:ascii="Arial" w:hAnsi="Arial" w:cs="Arial"/>
          <w:color w:val="000000"/>
        </w:rPr>
        <w:t>.</w:t>
      </w:r>
      <w:r w:rsidR="00516637">
        <w:rPr>
          <w:rFonts w:ascii="Arial" w:hAnsi="Arial" w:cs="Arial"/>
          <w:color w:val="000000"/>
        </w:rPr>
        <w:t xml:space="preserve"> Fekete. </w:t>
      </w:r>
    </w:p>
    <w:p w14:paraId="11DA9659" w14:textId="77777777" w:rsidR="00FE3FAC" w:rsidRDefault="00FE3FAC" w:rsidP="00FE3FAC">
      <w:pPr>
        <w:pStyle w:val="xmsonormal"/>
        <w:spacing w:line="276" w:lineRule="auto"/>
        <w:jc w:val="both"/>
        <w:rPr>
          <w:rFonts w:ascii="Arial" w:hAnsi="Arial" w:cs="Arial"/>
          <w:color w:val="000000"/>
        </w:rPr>
      </w:pPr>
    </w:p>
    <w:p w14:paraId="6E2F8373" w14:textId="2FD2C99D" w:rsidR="00587C65" w:rsidRPr="00E03EA1" w:rsidRDefault="00643DAE" w:rsidP="00787910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6"/>
          <w:szCs w:val="26"/>
        </w:rPr>
      </w:pPr>
      <w:r w:rsidRPr="00E03EA1">
        <w:rPr>
          <w:rFonts w:ascii="Arial" w:hAnsi="Arial" w:cs="Arial"/>
          <w:b/>
          <w:bCs/>
          <w:color w:val="000000"/>
          <w:sz w:val="26"/>
          <w:szCs w:val="26"/>
        </w:rPr>
        <w:t xml:space="preserve">Grand </w:t>
      </w:r>
      <w:proofErr w:type="spellStart"/>
      <w:r w:rsidRPr="00E03EA1">
        <w:rPr>
          <w:rFonts w:ascii="Arial" w:hAnsi="Arial" w:cs="Arial"/>
          <w:b/>
          <w:bCs/>
          <w:color w:val="000000"/>
          <w:sz w:val="26"/>
          <w:szCs w:val="26"/>
        </w:rPr>
        <w:t>Prix</w:t>
      </w:r>
      <w:proofErr w:type="spellEnd"/>
      <w:r w:rsidRPr="00E03EA1">
        <w:rPr>
          <w:rFonts w:ascii="Arial" w:hAnsi="Arial" w:cs="Arial"/>
          <w:b/>
          <w:bCs/>
          <w:color w:val="000000"/>
          <w:sz w:val="26"/>
          <w:szCs w:val="26"/>
        </w:rPr>
        <w:t xml:space="preserve"> Nová dráma/New </w:t>
      </w:r>
      <w:proofErr w:type="spellStart"/>
      <w:r w:rsidRPr="00E03EA1">
        <w:rPr>
          <w:rFonts w:ascii="Arial" w:hAnsi="Arial" w:cs="Arial"/>
          <w:b/>
          <w:bCs/>
          <w:color w:val="000000"/>
          <w:sz w:val="26"/>
          <w:szCs w:val="26"/>
        </w:rPr>
        <w:t>Drama</w:t>
      </w:r>
      <w:proofErr w:type="spellEnd"/>
    </w:p>
    <w:p w14:paraId="57831776" w14:textId="77777777" w:rsidR="00C33A19" w:rsidRDefault="00C33A19" w:rsidP="00787910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EA8ADA6" w14:textId="77777777" w:rsidR="00903753" w:rsidRPr="00A45852" w:rsidRDefault="00903753" w:rsidP="00C33A19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45852">
        <w:rPr>
          <w:rFonts w:ascii="Arial" w:hAnsi="Arial" w:cs="Arial"/>
          <w:b/>
          <w:bCs/>
          <w:color w:val="000000"/>
          <w:shd w:val="clear" w:color="auto" w:fill="FFFFFF"/>
        </w:rPr>
        <w:t xml:space="preserve">Divadlo LUDUS </w:t>
      </w:r>
    </w:p>
    <w:p w14:paraId="0EEADD52" w14:textId="77777777" w:rsidR="00903753" w:rsidRPr="00A45852" w:rsidRDefault="00903753" w:rsidP="00C33A19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hd w:val="clear" w:color="auto" w:fill="FFFFFF"/>
        </w:rPr>
      </w:pPr>
      <w:proofErr w:type="spellStart"/>
      <w:r w:rsidRPr="00A45852">
        <w:rPr>
          <w:rFonts w:ascii="Arial" w:hAnsi="Arial" w:cs="Arial"/>
          <w:b/>
          <w:bCs/>
          <w:color w:val="000000"/>
          <w:shd w:val="clear" w:color="auto" w:fill="FFFFFF"/>
        </w:rPr>
        <w:t>Édouard</w:t>
      </w:r>
      <w:proofErr w:type="spellEnd"/>
      <w:r w:rsidRPr="00A45852">
        <w:rPr>
          <w:rFonts w:ascii="Arial" w:hAnsi="Arial" w:cs="Arial"/>
          <w:b/>
          <w:bCs/>
          <w:color w:val="000000"/>
          <w:shd w:val="clear" w:color="auto" w:fill="FFFFFF"/>
        </w:rPr>
        <w:t xml:space="preserve"> Louis: </w:t>
      </w:r>
      <w:r w:rsidRPr="00A45852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História istého násilia (podľa románu </w:t>
      </w:r>
      <w:proofErr w:type="spellStart"/>
      <w:r w:rsidRPr="00A45852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Histoire</w:t>
      </w:r>
      <w:proofErr w:type="spellEnd"/>
      <w:r w:rsidRPr="00A45852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 de la </w:t>
      </w:r>
      <w:proofErr w:type="spellStart"/>
      <w:r w:rsidRPr="00A45852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violence</w:t>
      </w:r>
      <w:proofErr w:type="spellEnd"/>
      <w:r w:rsidRPr="00A45852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)</w:t>
      </w:r>
      <w:r w:rsidRPr="00A4585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14:paraId="49DC21E9" w14:textId="4B174563" w:rsidR="00C33A19" w:rsidRPr="00E03EA1" w:rsidRDefault="00903753" w:rsidP="00C33A19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6"/>
          <w:szCs w:val="26"/>
        </w:rPr>
      </w:pPr>
      <w:r w:rsidRPr="00903753">
        <w:rPr>
          <w:rFonts w:ascii="Arial" w:hAnsi="Arial" w:cs="Arial"/>
          <w:color w:val="000000"/>
          <w:shd w:val="clear" w:color="auto" w:fill="FFFFFF"/>
        </w:rPr>
        <w:t>Réžia: Barbora Chovancová</w:t>
      </w:r>
    </w:p>
    <w:p w14:paraId="1D7C1B2B" w14:textId="77777777" w:rsidR="00C33A19" w:rsidRDefault="00C33A19" w:rsidP="00787910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14:paraId="29614841" w14:textId="7DE19B19" w:rsidR="00587C65" w:rsidRDefault="00587C65" w:rsidP="00587C65">
      <w:pPr>
        <w:pStyle w:val="xmsonormal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Inscenácie </w:t>
      </w:r>
      <w:r w:rsidRPr="00C02F1C">
        <w:rPr>
          <w:rFonts w:ascii="Arial" w:hAnsi="Arial" w:cs="Arial"/>
        </w:rPr>
        <w:t xml:space="preserve">do hlavného programu </w:t>
      </w:r>
      <w:r>
        <w:rPr>
          <w:rFonts w:ascii="Arial" w:hAnsi="Arial" w:cs="Arial"/>
        </w:rPr>
        <w:t xml:space="preserve">festivalu </w:t>
      </w:r>
      <w:r w:rsidRPr="00C02F1C">
        <w:rPr>
          <w:rFonts w:ascii="Arial" w:hAnsi="Arial" w:cs="Arial"/>
        </w:rPr>
        <w:t xml:space="preserve">nominovala </w:t>
      </w:r>
      <w:r>
        <w:rPr>
          <w:rFonts w:ascii="Arial" w:hAnsi="Arial" w:cs="Arial"/>
        </w:rPr>
        <w:t xml:space="preserve">v úvode roka 2024 </w:t>
      </w:r>
      <w:r w:rsidRPr="00C02F1C">
        <w:rPr>
          <w:rFonts w:ascii="Arial" w:hAnsi="Arial" w:cs="Arial"/>
        </w:rPr>
        <w:t xml:space="preserve">dramaturgická rada festivalu v zložení teatrologička Dária </w:t>
      </w:r>
      <w:proofErr w:type="spellStart"/>
      <w:r w:rsidRPr="00C02F1C">
        <w:rPr>
          <w:rFonts w:ascii="Arial" w:hAnsi="Arial" w:cs="Arial"/>
        </w:rPr>
        <w:t>Fojtíková</w:t>
      </w:r>
      <w:proofErr w:type="spellEnd"/>
      <w:r w:rsidRPr="00C02F1C">
        <w:rPr>
          <w:rFonts w:ascii="Arial" w:hAnsi="Arial" w:cs="Arial"/>
        </w:rPr>
        <w:t xml:space="preserve"> </w:t>
      </w:r>
      <w:proofErr w:type="spellStart"/>
      <w:r w:rsidRPr="00C02F1C">
        <w:rPr>
          <w:rFonts w:ascii="Arial" w:hAnsi="Arial" w:cs="Arial"/>
        </w:rPr>
        <w:t>Fehérová</w:t>
      </w:r>
      <w:proofErr w:type="spellEnd"/>
      <w:r w:rsidRPr="00C02F1C">
        <w:rPr>
          <w:rFonts w:ascii="Arial" w:hAnsi="Arial" w:cs="Arial"/>
        </w:rPr>
        <w:t xml:space="preserve">, kritička Diana </w:t>
      </w:r>
      <w:proofErr w:type="spellStart"/>
      <w:r w:rsidRPr="00C02F1C">
        <w:rPr>
          <w:rFonts w:ascii="Arial" w:hAnsi="Arial" w:cs="Arial"/>
        </w:rPr>
        <w:t>Pavlačková</w:t>
      </w:r>
      <w:proofErr w:type="spellEnd"/>
      <w:r w:rsidRPr="00C02F1C">
        <w:rPr>
          <w:rFonts w:ascii="Arial" w:hAnsi="Arial" w:cs="Arial"/>
        </w:rPr>
        <w:t xml:space="preserve"> a</w:t>
      </w:r>
      <w:r w:rsidRPr="00C02F1C">
        <w:rPr>
          <w:rFonts w:ascii="Arial" w:hAnsi="Arial" w:cs="Arial"/>
          <w:color w:val="FF0000"/>
        </w:rPr>
        <w:t xml:space="preserve"> </w:t>
      </w:r>
      <w:r w:rsidRPr="00C02F1C">
        <w:rPr>
          <w:rFonts w:ascii="Arial" w:hAnsi="Arial" w:cs="Arial"/>
        </w:rPr>
        <w:t xml:space="preserve">teatrológ a dramaturg  Marek </w:t>
      </w:r>
      <w:proofErr w:type="spellStart"/>
      <w:r w:rsidRPr="00C02F1C">
        <w:rPr>
          <w:rFonts w:ascii="Arial" w:hAnsi="Arial" w:cs="Arial"/>
        </w:rPr>
        <w:t>Godovič</w:t>
      </w:r>
      <w:proofErr w:type="spellEnd"/>
      <w:r>
        <w:rPr>
          <w:rFonts w:ascii="Arial" w:hAnsi="Arial" w:cs="Arial"/>
        </w:rPr>
        <w:t xml:space="preserve">. Ich výberom prešlo celkovo 80 </w:t>
      </w:r>
      <w:r w:rsidR="00922618">
        <w:rPr>
          <w:rFonts w:ascii="Arial" w:hAnsi="Arial" w:cs="Arial"/>
        </w:rPr>
        <w:t>inscenácií</w:t>
      </w:r>
      <w:r>
        <w:rPr>
          <w:rFonts w:ascii="Arial" w:hAnsi="Arial" w:cs="Arial"/>
        </w:rPr>
        <w:t xml:space="preserve">. </w:t>
      </w:r>
    </w:p>
    <w:p w14:paraId="793E32B9" w14:textId="77777777" w:rsidR="00643DAE" w:rsidRDefault="00643DAE" w:rsidP="00643DAE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222863DA" w14:textId="58DF3468" w:rsidR="00E03EA1" w:rsidRDefault="00A83B40" w:rsidP="00E03EA1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Cena bratislavského diváka</w:t>
      </w:r>
    </w:p>
    <w:p w14:paraId="49DD37CE" w14:textId="61003162" w:rsidR="00A83B40" w:rsidRDefault="00A83B40" w:rsidP="00E03EA1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615B1F8" w14:textId="77777777" w:rsidR="00903753" w:rsidRPr="00A45852" w:rsidRDefault="00903753" w:rsidP="00E03EA1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45852">
        <w:rPr>
          <w:rFonts w:ascii="Arial" w:hAnsi="Arial" w:cs="Arial"/>
          <w:b/>
          <w:bCs/>
          <w:color w:val="000000"/>
          <w:shd w:val="clear" w:color="auto" w:fill="FFFFFF"/>
        </w:rPr>
        <w:t xml:space="preserve">Spišské divadlo </w:t>
      </w:r>
    </w:p>
    <w:p w14:paraId="725B1C8A" w14:textId="77777777" w:rsidR="00903753" w:rsidRPr="00A45852" w:rsidRDefault="00903753" w:rsidP="00E03EA1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45852">
        <w:rPr>
          <w:rFonts w:ascii="Arial" w:hAnsi="Arial" w:cs="Arial"/>
          <w:b/>
          <w:bCs/>
          <w:color w:val="000000"/>
          <w:shd w:val="clear" w:color="auto" w:fill="FFFFFF"/>
        </w:rPr>
        <w:t xml:space="preserve">Alena </w:t>
      </w:r>
      <w:proofErr w:type="spellStart"/>
      <w:r w:rsidRPr="00A45852">
        <w:rPr>
          <w:rFonts w:ascii="Arial" w:hAnsi="Arial" w:cs="Arial"/>
          <w:b/>
          <w:bCs/>
          <w:color w:val="000000"/>
          <w:shd w:val="clear" w:color="auto" w:fill="FFFFFF"/>
        </w:rPr>
        <w:t>Sabuchová</w:t>
      </w:r>
      <w:proofErr w:type="spellEnd"/>
      <w:r w:rsidRPr="00A45852">
        <w:rPr>
          <w:rFonts w:ascii="Arial" w:hAnsi="Arial" w:cs="Arial"/>
          <w:b/>
          <w:bCs/>
          <w:color w:val="000000"/>
          <w:shd w:val="clear" w:color="auto" w:fill="FFFFFF"/>
        </w:rPr>
        <w:t xml:space="preserve"> – Lucia </w:t>
      </w:r>
      <w:proofErr w:type="spellStart"/>
      <w:r w:rsidRPr="00A45852">
        <w:rPr>
          <w:rFonts w:ascii="Arial" w:hAnsi="Arial" w:cs="Arial"/>
          <w:b/>
          <w:bCs/>
          <w:color w:val="000000"/>
          <w:shd w:val="clear" w:color="auto" w:fill="FFFFFF"/>
        </w:rPr>
        <w:t>Mihálová</w:t>
      </w:r>
      <w:proofErr w:type="spellEnd"/>
      <w:r w:rsidRPr="00A45852">
        <w:rPr>
          <w:rFonts w:ascii="Arial" w:hAnsi="Arial" w:cs="Arial"/>
          <w:b/>
          <w:bCs/>
          <w:color w:val="000000"/>
          <w:shd w:val="clear" w:color="auto" w:fill="FFFFFF"/>
        </w:rPr>
        <w:t xml:space="preserve">: </w:t>
      </w:r>
      <w:proofErr w:type="spellStart"/>
      <w:r w:rsidRPr="00A45852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Šeptuchy</w:t>
      </w:r>
      <w:proofErr w:type="spellEnd"/>
      <w:r w:rsidRPr="00A45852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 </w:t>
      </w:r>
    </w:p>
    <w:p w14:paraId="72DE640A" w14:textId="5508E221" w:rsidR="00582BC2" w:rsidRDefault="00903753" w:rsidP="00643DAE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903753">
        <w:rPr>
          <w:rFonts w:ascii="Arial" w:hAnsi="Arial" w:cs="Arial"/>
          <w:color w:val="000000"/>
          <w:shd w:val="clear" w:color="auto" w:fill="FFFFFF"/>
        </w:rPr>
        <w:t xml:space="preserve">Réžia: Mariana </w:t>
      </w:r>
      <w:proofErr w:type="spellStart"/>
      <w:r w:rsidRPr="00903753">
        <w:rPr>
          <w:rFonts w:ascii="Arial" w:hAnsi="Arial" w:cs="Arial"/>
          <w:color w:val="000000"/>
          <w:shd w:val="clear" w:color="auto" w:fill="FFFFFF"/>
        </w:rPr>
        <w:t>Luteránová</w:t>
      </w:r>
      <w:proofErr w:type="spellEnd"/>
    </w:p>
    <w:p w14:paraId="07FD0C25" w14:textId="77777777" w:rsidR="00582BC2" w:rsidRDefault="00582BC2" w:rsidP="00643DAE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40226F92" w14:textId="417B2C53" w:rsidR="00582BC2" w:rsidRDefault="00582BC2" w:rsidP="00643DAE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Diváci rozhodli na základe hlasovania prostredníctvom hlasovacích lístkov. </w:t>
      </w:r>
    </w:p>
    <w:p w14:paraId="2F1B4992" w14:textId="77777777" w:rsidR="00582BC2" w:rsidRPr="00582BC2" w:rsidRDefault="00582BC2" w:rsidP="00643DAE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28B5D05" w14:textId="28363804" w:rsidR="00E03EA1" w:rsidRDefault="00A83B40" w:rsidP="00E03EA1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Cena Študentskej poroty</w:t>
      </w:r>
    </w:p>
    <w:p w14:paraId="4FBA70A2" w14:textId="77777777" w:rsidR="00A83B40" w:rsidRPr="00E03EA1" w:rsidRDefault="00A83B40" w:rsidP="00E03EA1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811F98A" w14:textId="77777777" w:rsidR="00903753" w:rsidRPr="00A45852" w:rsidRDefault="00903753" w:rsidP="00C33A19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45852">
        <w:rPr>
          <w:rFonts w:ascii="Arial" w:hAnsi="Arial" w:cs="Arial"/>
          <w:b/>
          <w:bCs/>
          <w:color w:val="000000"/>
          <w:shd w:val="clear" w:color="auto" w:fill="FFFFFF"/>
        </w:rPr>
        <w:t xml:space="preserve">Divadlo Jozefa Gregora Tajovského </w:t>
      </w:r>
    </w:p>
    <w:p w14:paraId="76BD14FD" w14:textId="77777777" w:rsidR="00903753" w:rsidRPr="00A45852" w:rsidRDefault="00903753" w:rsidP="00C33A19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45852">
        <w:rPr>
          <w:rFonts w:ascii="Arial" w:hAnsi="Arial" w:cs="Arial"/>
          <w:b/>
          <w:bCs/>
          <w:color w:val="000000"/>
          <w:shd w:val="clear" w:color="auto" w:fill="FFFFFF"/>
        </w:rPr>
        <w:t xml:space="preserve">Petra </w:t>
      </w:r>
      <w:proofErr w:type="spellStart"/>
      <w:r w:rsidRPr="00A45852">
        <w:rPr>
          <w:rFonts w:ascii="Arial" w:hAnsi="Arial" w:cs="Arial"/>
          <w:b/>
          <w:bCs/>
          <w:color w:val="000000"/>
          <w:shd w:val="clear" w:color="auto" w:fill="FFFFFF"/>
        </w:rPr>
        <w:t>Tejnorová</w:t>
      </w:r>
      <w:proofErr w:type="spellEnd"/>
      <w:r w:rsidRPr="00A45852">
        <w:rPr>
          <w:rFonts w:ascii="Arial" w:hAnsi="Arial" w:cs="Arial"/>
          <w:b/>
          <w:bCs/>
          <w:color w:val="000000"/>
          <w:shd w:val="clear" w:color="auto" w:fill="FFFFFF"/>
        </w:rPr>
        <w:t xml:space="preserve">, Marta </w:t>
      </w:r>
      <w:proofErr w:type="spellStart"/>
      <w:r w:rsidRPr="00A45852">
        <w:rPr>
          <w:rFonts w:ascii="Arial" w:hAnsi="Arial" w:cs="Arial"/>
          <w:b/>
          <w:bCs/>
          <w:color w:val="000000"/>
          <w:shd w:val="clear" w:color="auto" w:fill="FFFFFF"/>
        </w:rPr>
        <w:t>Ljubková</w:t>
      </w:r>
      <w:proofErr w:type="spellEnd"/>
      <w:r w:rsidRPr="00A45852">
        <w:rPr>
          <w:rFonts w:ascii="Arial" w:hAnsi="Arial" w:cs="Arial"/>
          <w:b/>
          <w:bCs/>
          <w:color w:val="000000"/>
          <w:shd w:val="clear" w:color="auto" w:fill="FFFFFF"/>
        </w:rPr>
        <w:t xml:space="preserve"> a kol.: </w:t>
      </w:r>
      <w:r w:rsidRPr="00A45852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Sme krajina </w:t>
      </w:r>
    </w:p>
    <w:p w14:paraId="7E6D70FA" w14:textId="2C65B5CA" w:rsidR="00C33A19" w:rsidRDefault="00903753" w:rsidP="00C33A19">
      <w:pPr>
        <w:rPr>
          <w:rFonts w:ascii="Arial" w:hAnsi="Arial" w:cs="Arial"/>
          <w:sz w:val="24"/>
          <w:szCs w:val="24"/>
        </w:rPr>
      </w:pPr>
      <w:r w:rsidRPr="00903753">
        <w:rPr>
          <w:rFonts w:ascii="Arial" w:hAnsi="Arial" w:cs="Arial"/>
          <w:color w:val="000000"/>
          <w:shd w:val="clear" w:color="auto" w:fill="FFFFFF"/>
        </w:rPr>
        <w:t xml:space="preserve">Réžia: Petra </w:t>
      </w:r>
      <w:proofErr w:type="spellStart"/>
      <w:r w:rsidRPr="00903753">
        <w:rPr>
          <w:rFonts w:ascii="Arial" w:hAnsi="Arial" w:cs="Arial"/>
          <w:color w:val="000000"/>
          <w:shd w:val="clear" w:color="auto" w:fill="FFFFFF"/>
        </w:rPr>
        <w:t>Tejnorová</w:t>
      </w:r>
      <w:proofErr w:type="spellEnd"/>
    </w:p>
    <w:p w14:paraId="0B5BF61F" w14:textId="0911D9A0" w:rsidR="00F90EFE" w:rsidRPr="00C33A19" w:rsidRDefault="00C33A19" w:rsidP="00516637">
      <w:pPr>
        <w:jc w:val="both"/>
        <w:rPr>
          <w:rFonts w:ascii="Arial" w:hAnsi="Arial" w:cs="Arial"/>
          <w:sz w:val="24"/>
          <w:szCs w:val="24"/>
        </w:rPr>
      </w:pPr>
      <w:r w:rsidRPr="00C33A19">
        <w:rPr>
          <w:rFonts w:ascii="Arial" w:hAnsi="Arial" w:cs="Arial"/>
          <w:sz w:val="24"/>
          <w:szCs w:val="24"/>
        </w:rPr>
        <w:t>Cenu Študentskej poroty festivalu odovzda</w:t>
      </w:r>
      <w:r>
        <w:rPr>
          <w:rFonts w:ascii="Arial" w:hAnsi="Arial" w:cs="Arial"/>
          <w:sz w:val="24"/>
          <w:szCs w:val="24"/>
        </w:rPr>
        <w:t>li</w:t>
      </w:r>
      <w:r w:rsidRPr="00C33A19">
        <w:rPr>
          <w:rFonts w:ascii="Arial" w:hAnsi="Arial" w:cs="Arial"/>
          <w:sz w:val="24"/>
          <w:szCs w:val="24"/>
        </w:rPr>
        <w:t xml:space="preserve"> účastníci Seminára mladej kritiky </w:t>
      </w:r>
      <w:r w:rsidRPr="00F90EF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C33A19">
        <w:rPr>
          <w:rFonts w:ascii="Arial" w:hAnsi="Arial" w:cs="Arial"/>
          <w:sz w:val="24"/>
          <w:szCs w:val="24"/>
        </w:rPr>
        <w:t>študentky a študenti umenovedných odborov vysokých škôl</w:t>
      </w:r>
      <w:r w:rsidR="00516637">
        <w:rPr>
          <w:rFonts w:ascii="Arial" w:hAnsi="Arial" w:cs="Arial"/>
          <w:sz w:val="24"/>
          <w:szCs w:val="24"/>
        </w:rPr>
        <w:t>. P</w:t>
      </w:r>
      <w:r>
        <w:rPr>
          <w:rFonts w:ascii="Arial" w:hAnsi="Arial" w:cs="Arial"/>
          <w:sz w:val="24"/>
          <w:szCs w:val="24"/>
        </w:rPr>
        <w:t>očas festival</w:t>
      </w:r>
      <w:r w:rsidR="00516637">
        <w:rPr>
          <w:rFonts w:ascii="Arial" w:hAnsi="Arial" w:cs="Arial"/>
          <w:sz w:val="24"/>
          <w:szCs w:val="24"/>
        </w:rPr>
        <w:t>ového seminára ich</w:t>
      </w:r>
      <w:r>
        <w:rPr>
          <w:rFonts w:ascii="Arial" w:hAnsi="Arial" w:cs="Arial"/>
          <w:sz w:val="24"/>
          <w:szCs w:val="24"/>
        </w:rPr>
        <w:t xml:space="preserve"> viedla česká teatrologička, dramaturgička a redaktorka Jitka </w:t>
      </w:r>
      <w:proofErr w:type="spellStart"/>
      <w:r>
        <w:rPr>
          <w:rFonts w:ascii="Arial" w:hAnsi="Arial" w:cs="Arial"/>
          <w:sz w:val="24"/>
          <w:szCs w:val="24"/>
        </w:rPr>
        <w:t>Šotkovská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212FD124" w14:textId="77777777" w:rsidR="00A565B6" w:rsidRDefault="00A565B6" w:rsidP="00F90EFE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5BFC71FB" w14:textId="5B4C824E" w:rsidR="00F90EFE" w:rsidRPr="00A83B40" w:rsidRDefault="00F90EFE" w:rsidP="00F90EFE">
      <w:pPr>
        <w:jc w:val="both"/>
        <w:rPr>
          <w:rFonts w:ascii="Arial" w:hAnsi="Arial" w:cs="Arial"/>
          <w:b/>
          <w:bCs/>
          <w:sz w:val="26"/>
          <w:szCs w:val="26"/>
          <w:highlight w:val="yellow"/>
        </w:rPr>
      </w:pPr>
      <w:r w:rsidRPr="00A83B40">
        <w:rPr>
          <w:rFonts w:ascii="Arial" w:hAnsi="Arial" w:cs="Arial"/>
          <w:b/>
          <w:bCs/>
          <w:sz w:val="26"/>
          <w:szCs w:val="26"/>
        </w:rPr>
        <w:t xml:space="preserve">Ceny súťaže </w:t>
      </w:r>
      <w:r w:rsidR="0086405E" w:rsidRPr="00A83B40">
        <w:rPr>
          <w:rFonts w:ascii="Arial" w:hAnsi="Arial" w:cs="Arial"/>
          <w:b/>
          <w:bCs/>
          <w:sz w:val="26"/>
          <w:szCs w:val="26"/>
        </w:rPr>
        <w:t xml:space="preserve">o najlepší dramatický text </w:t>
      </w:r>
      <w:r w:rsidR="00FE3FAC" w:rsidRPr="00A83B40">
        <w:rPr>
          <w:rFonts w:ascii="Arial" w:hAnsi="Arial" w:cs="Arial"/>
          <w:b/>
          <w:bCs/>
          <w:sz w:val="26"/>
          <w:szCs w:val="26"/>
        </w:rPr>
        <w:t>DRÁMA 2023</w:t>
      </w:r>
    </w:p>
    <w:p w14:paraId="0B0D9B4F" w14:textId="271BBBDB" w:rsidR="00643DAE" w:rsidRDefault="00643DAE" w:rsidP="00643DAE">
      <w:pPr>
        <w:jc w:val="both"/>
        <w:rPr>
          <w:rFonts w:ascii="Arial" w:hAnsi="Arial" w:cs="Arial"/>
          <w:sz w:val="24"/>
          <w:szCs w:val="24"/>
        </w:rPr>
      </w:pPr>
      <w:r w:rsidRPr="00F90EFE">
        <w:rPr>
          <w:rFonts w:ascii="Arial" w:hAnsi="Arial" w:cs="Arial"/>
          <w:sz w:val="24"/>
          <w:szCs w:val="24"/>
        </w:rPr>
        <w:t xml:space="preserve">Súčasťou festivalu Nová dráma/New </w:t>
      </w:r>
      <w:proofErr w:type="spellStart"/>
      <w:r w:rsidRPr="00F90EFE">
        <w:rPr>
          <w:rFonts w:ascii="Arial" w:hAnsi="Arial" w:cs="Arial"/>
          <w:sz w:val="24"/>
          <w:szCs w:val="24"/>
        </w:rPr>
        <w:t>Drama</w:t>
      </w:r>
      <w:proofErr w:type="spellEnd"/>
      <w:r w:rsidRPr="00F90EFE">
        <w:rPr>
          <w:rFonts w:ascii="Arial" w:hAnsi="Arial" w:cs="Arial"/>
          <w:sz w:val="24"/>
          <w:szCs w:val="24"/>
        </w:rPr>
        <w:t xml:space="preserve"> je </w:t>
      </w:r>
      <w:r w:rsidR="00E03EA1">
        <w:rPr>
          <w:rFonts w:ascii="Arial" w:hAnsi="Arial" w:cs="Arial"/>
          <w:sz w:val="24"/>
          <w:szCs w:val="24"/>
        </w:rPr>
        <w:t xml:space="preserve">aj </w:t>
      </w:r>
      <w:r w:rsidRPr="00F90EFE">
        <w:rPr>
          <w:rFonts w:ascii="Arial" w:hAnsi="Arial" w:cs="Arial"/>
          <w:sz w:val="24"/>
          <w:szCs w:val="24"/>
        </w:rPr>
        <w:t>súťaž DRÁMA o najlepší pôvodný dramatický text v slovenskom a českom jazyku</w:t>
      </w:r>
      <w:r>
        <w:rPr>
          <w:rFonts w:ascii="Arial" w:hAnsi="Arial" w:cs="Arial"/>
          <w:sz w:val="24"/>
          <w:szCs w:val="24"/>
        </w:rPr>
        <w:t>.</w:t>
      </w:r>
      <w:r w:rsidRPr="00F90EFE">
        <w:rPr>
          <w:rFonts w:ascii="Arial" w:hAnsi="Arial" w:cs="Arial"/>
          <w:sz w:val="24"/>
          <w:szCs w:val="24"/>
        </w:rPr>
        <w:t xml:space="preserve"> </w:t>
      </w:r>
      <w:r w:rsidR="00F90EFE" w:rsidRPr="00F90EFE">
        <w:rPr>
          <w:rFonts w:ascii="Arial" w:hAnsi="Arial" w:cs="Arial"/>
          <w:sz w:val="24"/>
          <w:szCs w:val="24"/>
        </w:rPr>
        <w:t xml:space="preserve">Do 24. ročníka súťaže Dráma 2023 </w:t>
      </w:r>
      <w:r w:rsidR="00F90EFE" w:rsidRPr="00F90EFE">
        <w:rPr>
          <w:rFonts w:ascii="Arial" w:hAnsi="Arial" w:cs="Arial"/>
          <w:sz w:val="24"/>
          <w:szCs w:val="24"/>
        </w:rPr>
        <w:lastRenderedPageBreak/>
        <w:t>bolo prijatých 40 súťažných dramatických textov, z toho 24 dramatických textov v slovenskom a</w:t>
      </w:r>
      <w:r w:rsidR="00F90EFE">
        <w:rPr>
          <w:rFonts w:ascii="Arial" w:hAnsi="Arial" w:cs="Arial"/>
          <w:sz w:val="24"/>
          <w:szCs w:val="24"/>
        </w:rPr>
        <w:t> </w:t>
      </w:r>
      <w:r w:rsidR="00F90EFE" w:rsidRPr="00F90EFE">
        <w:rPr>
          <w:rFonts w:ascii="Arial" w:hAnsi="Arial" w:cs="Arial"/>
          <w:sz w:val="24"/>
          <w:szCs w:val="24"/>
        </w:rPr>
        <w:t>16</w:t>
      </w:r>
      <w:r w:rsidR="00F90EFE">
        <w:rPr>
          <w:rFonts w:ascii="Arial" w:hAnsi="Arial" w:cs="Arial"/>
          <w:sz w:val="24"/>
          <w:szCs w:val="24"/>
        </w:rPr>
        <w:t xml:space="preserve"> </w:t>
      </w:r>
      <w:r w:rsidR="00F90EFE" w:rsidRPr="00F90EFE">
        <w:rPr>
          <w:rFonts w:ascii="Arial" w:hAnsi="Arial" w:cs="Arial"/>
          <w:sz w:val="24"/>
          <w:szCs w:val="24"/>
        </w:rPr>
        <w:t xml:space="preserve">textov v českom jazyku. </w:t>
      </w:r>
      <w:r w:rsidRPr="00F90EFE">
        <w:rPr>
          <w:rFonts w:ascii="Arial" w:hAnsi="Arial" w:cs="Arial"/>
          <w:sz w:val="24"/>
          <w:szCs w:val="24"/>
        </w:rPr>
        <w:t>Súťaž DRÁMA</w:t>
      </w:r>
      <w:r>
        <w:rPr>
          <w:rFonts w:ascii="Arial" w:hAnsi="Arial" w:cs="Arial"/>
          <w:sz w:val="24"/>
          <w:szCs w:val="24"/>
        </w:rPr>
        <w:t xml:space="preserve"> 2023</w:t>
      </w:r>
      <w:r w:rsidRPr="00F90EFE">
        <w:rPr>
          <w:rFonts w:ascii="Arial" w:hAnsi="Arial" w:cs="Arial"/>
          <w:sz w:val="24"/>
          <w:szCs w:val="24"/>
        </w:rPr>
        <w:t xml:space="preserve"> vyhl</w:t>
      </w:r>
      <w:r>
        <w:rPr>
          <w:rFonts w:ascii="Arial" w:hAnsi="Arial" w:cs="Arial"/>
          <w:sz w:val="24"/>
          <w:szCs w:val="24"/>
        </w:rPr>
        <w:t>ásil</w:t>
      </w:r>
      <w:r w:rsidRPr="00F90EFE">
        <w:rPr>
          <w:rFonts w:ascii="Arial" w:hAnsi="Arial" w:cs="Arial"/>
          <w:sz w:val="24"/>
          <w:szCs w:val="24"/>
        </w:rPr>
        <w:t xml:space="preserve"> Divadelný ústav v spolupráci s Divadlom Jána </w:t>
      </w:r>
      <w:proofErr w:type="spellStart"/>
      <w:r w:rsidRPr="00F90EFE">
        <w:rPr>
          <w:rFonts w:ascii="Arial" w:hAnsi="Arial" w:cs="Arial"/>
          <w:sz w:val="24"/>
          <w:szCs w:val="24"/>
        </w:rPr>
        <w:t>Palárika</w:t>
      </w:r>
      <w:proofErr w:type="spellEnd"/>
      <w:r w:rsidRPr="00F90EFE">
        <w:rPr>
          <w:rFonts w:ascii="Arial" w:hAnsi="Arial" w:cs="Arial"/>
          <w:sz w:val="24"/>
          <w:szCs w:val="24"/>
        </w:rPr>
        <w:t xml:space="preserve"> v Trnave, Činohrou Národného divadla Košice, Divadlom Jozefa Gregora Tajovského a Štúdiom 12, ktoré je divadelnou </w:t>
      </w:r>
      <w:r w:rsidR="00084A60" w:rsidRPr="00A565B6">
        <w:rPr>
          <w:rFonts w:ascii="Arial" w:hAnsi="Arial" w:cs="Arial"/>
          <w:color w:val="000000" w:themeColor="text1"/>
          <w:sz w:val="24"/>
          <w:szCs w:val="24"/>
        </w:rPr>
        <w:t xml:space="preserve">a prezentačnou </w:t>
      </w:r>
      <w:r w:rsidRPr="00A565B6">
        <w:rPr>
          <w:rFonts w:ascii="Arial" w:hAnsi="Arial" w:cs="Arial"/>
          <w:color w:val="000000" w:themeColor="text1"/>
          <w:sz w:val="24"/>
          <w:szCs w:val="24"/>
        </w:rPr>
        <w:t xml:space="preserve">platformou </w:t>
      </w:r>
      <w:r w:rsidRPr="00F90EFE">
        <w:rPr>
          <w:rFonts w:ascii="Arial" w:hAnsi="Arial" w:cs="Arial"/>
          <w:sz w:val="24"/>
          <w:szCs w:val="24"/>
        </w:rPr>
        <w:t xml:space="preserve">Divadelného ústavu. Partnerom súťaže je Rozhlas a televízia Slovenska – Rádio Devín. </w:t>
      </w:r>
    </w:p>
    <w:p w14:paraId="54EEF41D" w14:textId="240BD821" w:rsidR="00F90EFE" w:rsidRDefault="00FE3FAC" w:rsidP="00F90E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Partneri súťaže ocenili tieto texty:</w:t>
      </w:r>
    </w:p>
    <w:p w14:paraId="53C1C7E1" w14:textId="7C4F005C" w:rsidR="00F90EFE" w:rsidRPr="00F90EFE" w:rsidRDefault="00F90EFE" w:rsidP="00F90EFE">
      <w:pPr>
        <w:jc w:val="both"/>
        <w:rPr>
          <w:rFonts w:ascii="Arial" w:hAnsi="Arial" w:cs="Arial"/>
          <w:sz w:val="24"/>
          <w:szCs w:val="24"/>
        </w:rPr>
      </w:pPr>
      <w:r w:rsidRPr="00F90EFE">
        <w:rPr>
          <w:rFonts w:ascii="Arial" w:hAnsi="Arial" w:cs="Arial"/>
          <w:sz w:val="24"/>
          <w:szCs w:val="24"/>
        </w:rPr>
        <w:t xml:space="preserve">Cena Divadla Jána </w:t>
      </w:r>
      <w:proofErr w:type="spellStart"/>
      <w:r w:rsidRPr="00F90EFE">
        <w:rPr>
          <w:rFonts w:ascii="Arial" w:hAnsi="Arial" w:cs="Arial"/>
          <w:sz w:val="24"/>
          <w:szCs w:val="24"/>
        </w:rPr>
        <w:t>Palárika</w:t>
      </w:r>
      <w:proofErr w:type="spellEnd"/>
      <w:r w:rsidRPr="00F90EFE">
        <w:rPr>
          <w:rFonts w:ascii="Arial" w:hAnsi="Arial" w:cs="Arial"/>
          <w:sz w:val="24"/>
          <w:szCs w:val="24"/>
        </w:rPr>
        <w:t xml:space="preserve"> v Trnave: </w:t>
      </w:r>
      <w:r w:rsidRPr="00F90EFE">
        <w:rPr>
          <w:rFonts w:ascii="Arial" w:hAnsi="Arial" w:cs="Arial"/>
          <w:b/>
          <w:sz w:val="24"/>
          <w:szCs w:val="24"/>
        </w:rPr>
        <w:t xml:space="preserve">Jana </w:t>
      </w:r>
      <w:proofErr w:type="spellStart"/>
      <w:r w:rsidRPr="00F90EFE">
        <w:rPr>
          <w:rFonts w:ascii="Arial" w:hAnsi="Arial" w:cs="Arial"/>
          <w:b/>
          <w:sz w:val="24"/>
          <w:szCs w:val="24"/>
        </w:rPr>
        <w:t>Borsuková</w:t>
      </w:r>
      <w:proofErr w:type="spellEnd"/>
      <w:r w:rsidRPr="00F90EFE">
        <w:rPr>
          <w:rFonts w:ascii="Arial" w:hAnsi="Arial" w:cs="Arial"/>
          <w:b/>
          <w:sz w:val="24"/>
          <w:szCs w:val="24"/>
        </w:rPr>
        <w:t xml:space="preserve"> </w:t>
      </w:r>
      <w:r w:rsidRPr="00F90EFE">
        <w:rPr>
          <w:rFonts w:ascii="Arial" w:hAnsi="Arial" w:cs="Arial"/>
          <w:sz w:val="24"/>
          <w:szCs w:val="24"/>
        </w:rPr>
        <w:t>s textom</w:t>
      </w:r>
      <w:r w:rsidRPr="00F90EFE">
        <w:rPr>
          <w:rFonts w:ascii="Arial" w:hAnsi="Arial" w:cs="Arial"/>
          <w:b/>
          <w:i/>
          <w:sz w:val="24"/>
          <w:szCs w:val="24"/>
        </w:rPr>
        <w:t xml:space="preserve"> Nahá</w:t>
      </w:r>
    </w:p>
    <w:p w14:paraId="31B8CFBA" w14:textId="7DCDB40B" w:rsidR="00F90EFE" w:rsidRPr="00F90EFE" w:rsidRDefault="00F90EFE" w:rsidP="00F90EFE">
      <w:pPr>
        <w:spacing w:after="0" w:line="360" w:lineRule="auto"/>
        <w:ind w:left="1416" w:hanging="1416"/>
        <w:jc w:val="both"/>
        <w:rPr>
          <w:rFonts w:ascii="Arial" w:hAnsi="Arial" w:cs="Arial"/>
          <w:b/>
          <w:sz w:val="24"/>
          <w:szCs w:val="24"/>
        </w:rPr>
      </w:pPr>
      <w:r w:rsidRPr="00F90EFE">
        <w:rPr>
          <w:rFonts w:ascii="Arial" w:hAnsi="Arial" w:cs="Arial"/>
          <w:sz w:val="24"/>
          <w:szCs w:val="24"/>
        </w:rPr>
        <w:t xml:space="preserve">Cena </w:t>
      </w:r>
      <w:r w:rsidRPr="00F90EFE">
        <w:rPr>
          <w:rFonts w:ascii="Arial" w:hAnsi="Arial" w:cs="Arial"/>
          <w:bCs/>
          <w:sz w:val="24"/>
          <w:szCs w:val="24"/>
        </w:rPr>
        <w:t>Divadla Jozefa Gregora Tajovského:</w:t>
      </w:r>
      <w:r w:rsidRPr="00F90EFE">
        <w:rPr>
          <w:rFonts w:ascii="Arial" w:hAnsi="Arial" w:cs="Arial"/>
          <w:b/>
          <w:sz w:val="24"/>
          <w:szCs w:val="24"/>
        </w:rPr>
        <w:t xml:space="preserve"> Jana </w:t>
      </w:r>
      <w:proofErr w:type="spellStart"/>
      <w:r w:rsidRPr="00F90EFE">
        <w:rPr>
          <w:rFonts w:ascii="Arial" w:hAnsi="Arial" w:cs="Arial"/>
          <w:b/>
          <w:sz w:val="24"/>
          <w:szCs w:val="24"/>
        </w:rPr>
        <w:t>Borsuková</w:t>
      </w:r>
      <w:proofErr w:type="spellEnd"/>
      <w:r w:rsidRPr="00F90EFE">
        <w:rPr>
          <w:rFonts w:ascii="Arial" w:hAnsi="Arial" w:cs="Arial"/>
          <w:b/>
          <w:sz w:val="24"/>
          <w:szCs w:val="24"/>
        </w:rPr>
        <w:t xml:space="preserve"> </w:t>
      </w:r>
      <w:r w:rsidRPr="00F90EFE">
        <w:rPr>
          <w:rFonts w:ascii="Arial" w:hAnsi="Arial" w:cs="Arial"/>
          <w:sz w:val="24"/>
          <w:szCs w:val="24"/>
        </w:rPr>
        <w:t>s textom</w:t>
      </w:r>
      <w:r w:rsidRPr="00F90EFE">
        <w:rPr>
          <w:rFonts w:ascii="Arial" w:hAnsi="Arial" w:cs="Arial"/>
          <w:b/>
          <w:i/>
          <w:sz w:val="24"/>
          <w:szCs w:val="24"/>
        </w:rPr>
        <w:t xml:space="preserve"> Nahá</w:t>
      </w:r>
      <w:r w:rsidRPr="00F90EFE">
        <w:rPr>
          <w:rFonts w:ascii="Arial" w:hAnsi="Arial" w:cs="Arial"/>
          <w:sz w:val="24"/>
          <w:szCs w:val="24"/>
        </w:rPr>
        <w:tab/>
      </w:r>
    </w:p>
    <w:p w14:paraId="195FC7C6" w14:textId="5780F61E" w:rsidR="00F90EFE" w:rsidRPr="00643DAE" w:rsidRDefault="00F90EFE" w:rsidP="00643DAE">
      <w:pPr>
        <w:spacing w:after="0" w:line="360" w:lineRule="auto"/>
        <w:ind w:left="1416" w:hanging="1416"/>
        <w:jc w:val="both"/>
        <w:rPr>
          <w:rFonts w:ascii="Arial" w:hAnsi="Arial" w:cs="Arial"/>
          <w:sz w:val="24"/>
          <w:szCs w:val="24"/>
        </w:rPr>
      </w:pPr>
      <w:r w:rsidRPr="00F90EFE">
        <w:rPr>
          <w:rFonts w:ascii="Arial" w:hAnsi="Arial" w:cs="Arial"/>
          <w:sz w:val="24"/>
          <w:szCs w:val="24"/>
        </w:rPr>
        <w:t xml:space="preserve">Cena Štúdia 12: </w:t>
      </w:r>
      <w:r w:rsidRPr="00F90EFE">
        <w:rPr>
          <w:rFonts w:ascii="Arial" w:hAnsi="Arial" w:cs="Arial"/>
          <w:b/>
          <w:bCs/>
          <w:sz w:val="24"/>
          <w:szCs w:val="24"/>
        </w:rPr>
        <w:t xml:space="preserve">Dominik </w:t>
      </w:r>
      <w:proofErr w:type="spellStart"/>
      <w:r w:rsidRPr="00F90EFE">
        <w:rPr>
          <w:rFonts w:ascii="Arial" w:hAnsi="Arial" w:cs="Arial"/>
          <w:b/>
          <w:bCs/>
          <w:sz w:val="24"/>
          <w:szCs w:val="24"/>
        </w:rPr>
        <w:t>Reisel</w:t>
      </w:r>
      <w:proofErr w:type="spellEnd"/>
      <w:r w:rsidRPr="00F90EFE">
        <w:rPr>
          <w:rFonts w:ascii="Arial" w:hAnsi="Arial" w:cs="Arial"/>
          <w:sz w:val="24"/>
          <w:szCs w:val="24"/>
        </w:rPr>
        <w:t xml:space="preserve"> s textom </w:t>
      </w:r>
      <w:r w:rsidRPr="00F90EFE">
        <w:rPr>
          <w:rFonts w:ascii="Arial" w:hAnsi="Arial" w:cs="Arial"/>
          <w:b/>
          <w:bCs/>
          <w:i/>
          <w:iCs/>
          <w:sz w:val="24"/>
          <w:szCs w:val="24"/>
        </w:rPr>
        <w:t>143/144, 12i</w:t>
      </w:r>
    </w:p>
    <w:p w14:paraId="0A7FC023" w14:textId="63ECF187" w:rsidR="00F90EFE" w:rsidRPr="00F90EFE" w:rsidRDefault="00FE3FAC" w:rsidP="00F90EF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E3FAC">
        <w:rPr>
          <w:rFonts w:ascii="Arial" w:hAnsi="Arial" w:cs="Arial"/>
          <w:sz w:val="24"/>
          <w:szCs w:val="24"/>
        </w:rPr>
        <w:t>Partneri súťaže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03EA1">
        <w:rPr>
          <w:rFonts w:ascii="Arial" w:hAnsi="Arial" w:cs="Arial"/>
          <w:b/>
          <w:bCs/>
          <w:sz w:val="24"/>
          <w:szCs w:val="24"/>
        </w:rPr>
        <w:t xml:space="preserve">RTVS </w:t>
      </w:r>
      <w:r w:rsidR="00E03EA1" w:rsidRPr="00F90EFE">
        <w:rPr>
          <w:rFonts w:ascii="Arial" w:hAnsi="Arial" w:cs="Arial"/>
          <w:sz w:val="24"/>
          <w:szCs w:val="24"/>
        </w:rPr>
        <w:t>–</w:t>
      </w:r>
      <w:r w:rsidR="00E03EA1">
        <w:rPr>
          <w:rFonts w:ascii="Arial" w:hAnsi="Arial" w:cs="Arial"/>
          <w:sz w:val="24"/>
          <w:szCs w:val="24"/>
        </w:rPr>
        <w:t xml:space="preserve"> </w:t>
      </w:r>
      <w:r w:rsidR="00F90EFE" w:rsidRPr="00F90EFE">
        <w:rPr>
          <w:rFonts w:ascii="Arial" w:hAnsi="Arial" w:cs="Arial"/>
          <w:b/>
          <w:bCs/>
          <w:sz w:val="24"/>
          <w:szCs w:val="24"/>
        </w:rPr>
        <w:t xml:space="preserve">Rádio Devín </w:t>
      </w:r>
      <w:r w:rsidR="00F90EFE" w:rsidRPr="00F90EFE">
        <w:rPr>
          <w:rFonts w:ascii="Arial" w:hAnsi="Arial" w:cs="Arial"/>
          <w:sz w:val="24"/>
          <w:szCs w:val="24"/>
        </w:rPr>
        <w:t>a </w:t>
      </w:r>
      <w:r w:rsidR="00F90EFE" w:rsidRPr="00F90EFE">
        <w:rPr>
          <w:rFonts w:ascii="Arial" w:hAnsi="Arial" w:cs="Arial"/>
          <w:b/>
          <w:bCs/>
          <w:sz w:val="24"/>
          <w:szCs w:val="24"/>
        </w:rPr>
        <w:t>Činohra Národného divadla Košice</w:t>
      </w:r>
      <w:r w:rsidR="00F90EFE" w:rsidRPr="00F90EFE">
        <w:rPr>
          <w:rFonts w:ascii="Arial" w:hAnsi="Arial" w:cs="Arial"/>
          <w:sz w:val="24"/>
          <w:szCs w:val="24"/>
        </w:rPr>
        <w:t xml:space="preserve"> sa tento rok rozhodli svoje ceny neudeliť.</w:t>
      </w:r>
    </w:p>
    <w:p w14:paraId="61FAC3F2" w14:textId="77777777" w:rsidR="00F90EFE" w:rsidRPr="00360138" w:rsidRDefault="00F90EFE" w:rsidP="00F90EFE">
      <w:pPr>
        <w:spacing w:after="0" w:line="360" w:lineRule="auto"/>
        <w:jc w:val="both"/>
        <w:rPr>
          <w:b/>
          <w:bCs/>
        </w:rPr>
      </w:pPr>
    </w:p>
    <w:p w14:paraId="4831B8EA" w14:textId="2EF73362" w:rsidR="00F90EFE" w:rsidRDefault="00F90EFE" w:rsidP="00F90EFE">
      <w:pPr>
        <w:jc w:val="both"/>
        <w:rPr>
          <w:rFonts w:ascii="Arial" w:hAnsi="Arial" w:cs="Arial"/>
          <w:sz w:val="24"/>
          <w:szCs w:val="24"/>
        </w:rPr>
      </w:pPr>
      <w:r w:rsidRPr="00F90EFE">
        <w:rPr>
          <w:rFonts w:ascii="Arial" w:hAnsi="Arial" w:cs="Arial"/>
          <w:sz w:val="24"/>
          <w:szCs w:val="24"/>
        </w:rPr>
        <w:t xml:space="preserve">O hlavných cenách súťaže DRÁMA 2023 rozhodovala päťčlenná odborná porota v zložení: </w:t>
      </w:r>
      <w:proofErr w:type="spellStart"/>
      <w:r w:rsidRPr="00F90EFE">
        <w:rPr>
          <w:rFonts w:ascii="Arial" w:hAnsi="Arial" w:cs="Arial"/>
          <w:sz w:val="24"/>
          <w:szCs w:val="24"/>
        </w:rPr>
        <w:t>Ilona</w:t>
      </w:r>
      <w:proofErr w:type="spellEnd"/>
      <w:r w:rsidRPr="00F90E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EFE">
        <w:rPr>
          <w:rFonts w:ascii="Arial" w:hAnsi="Arial" w:cs="Arial"/>
          <w:sz w:val="24"/>
          <w:szCs w:val="24"/>
        </w:rPr>
        <w:t>Smejkalová</w:t>
      </w:r>
      <w:proofErr w:type="spellEnd"/>
      <w:r w:rsidRPr="00F90EFE">
        <w:rPr>
          <w:rFonts w:ascii="Arial" w:hAnsi="Arial" w:cs="Arial"/>
          <w:sz w:val="24"/>
          <w:szCs w:val="24"/>
        </w:rPr>
        <w:t xml:space="preserve">, dramaturgička Národného divadla v Prahe, Andrea </w:t>
      </w:r>
      <w:proofErr w:type="spellStart"/>
      <w:r w:rsidRPr="00F90EFE">
        <w:rPr>
          <w:rFonts w:ascii="Arial" w:hAnsi="Arial" w:cs="Arial"/>
          <w:sz w:val="24"/>
          <w:szCs w:val="24"/>
        </w:rPr>
        <w:t>Domeová</w:t>
      </w:r>
      <w:proofErr w:type="spellEnd"/>
      <w:r w:rsidRPr="00F90EFE">
        <w:rPr>
          <w:rFonts w:ascii="Arial" w:hAnsi="Arial" w:cs="Arial"/>
          <w:sz w:val="24"/>
          <w:szCs w:val="24"/>
        </w:rPr>
        <w:t>, dramaturgička Divadla ASTORKA Korzo ʼ90</w:t>
      </w:r>
      <w:r>
        <w:rPr>
          <w:rFonts w:ascii="Arial" w:hAnsi="Arial" w:cs="Arial"/>
          <w:sz w:val="24"/>
          <w:szCs w:val="24"/>
        </w:rPr>
        <w:t xml:space="preserve"> a</w:t>
      </w:r>
      <w:r w:rsidRPr="00F90EFE">
        <w:rPr>
          <w:rFonts w:ascii="Arial" w:hAnsi="Arial" w:cs="Arial"/>
          <w:sz w:val="24"/>
          <w:szCs w:val="24"/>
        </w:rPr>
        <w:t xml:space="preserve"> vedúca Centra edičnej činnosti Divadelného ústavu, Jakub Molnár, dramaturg Divadla Jána </w:t>
      </w:r>
      <w:proofErr w:type="spellStart"/>
      <w:r w:rsidRPr="00F90EFE">
        <w:rPr>
          <w:rFonts w:ascii="Arial" w:hAnsi="Arial" w:cs="Arial"/>
          <w:sz w:val="24"/>
          <w:szCs w:val="24"/>
        </w:rPr>
        <w:t>Palárika</w:t>
      </w:r>
      <w:proofErr w:type="spellEnd"/>
      <w:r w:rsidRPr="00F90EFE">
        <w:rPr>
          <w:rFonts w:ascii="Arial" w:hAnsi="Arial" w:cs="Arial"/>
          <w:sz w:val="24"/>
          <w:szCs w:val="24"/>
        </w:rPr>
        <w:t xml:space="preserve"> v Trnave, Peter </w:t>
      </w:r>
      <w:proofErr w:type="spellStart"/>
      <w:r w:rsidRPr="00F90EFE">
        <w:rPr>
          <w:rFonts w:ascii="Arial" w:hAnsi="Arial" w:cs="Arial"/>
          <w:sz w:val="24"/>
          <w:szCs w:val="24"/>
        </w:rPr>
        <w:t>Himič</w:t>
      </w:r>
      <w:proofErr w:type="spellEnd"/>
      <w:r w:rsidRPr="00F90EFE">
        <w:rPr>
          <w:rFonts w:ascii="Arial" w:hAnsi="Arial" w:cs="Arial"/>
          <w:sz w:val="24"/>
          <w:szCs w:val="24"/>
        </w:rPr>
        <w:t>, dramaturg Činohry Národného divadla Košice a Vladislava Fekete,</w:t>
      </w:r>
      <w:r>
        <w:rPr>
          <w:rFonts w:ascii="Arial" w:hAnsi="Arial" w:cs="Arial"/>
          <w:sz w:val="24"/>
          <w:szCs w:val="24"/>
        </w:rPr>
        <w:t xml:space="preserve"> </w:t>
      </w:r>
      <w:r w:rsidRPr="00F90EFE">
        <w:rPr>
          <w:rFonts w:ascii="Arial" w:hAnsi="Arial" w:cs="Arial"/>
          <w:sz w:val="24"/>
          <w:szCs w:val="24"/>
        </w:rPr>
        <w:t>riaditeľka Divadelného ústavu.</w:t>
      </w:r>
      <w:r>
        <w:rPr>
          <w:rFonts w:ascii="Arial" w:hAnsi="Arial" w:cs="Arial"/>
          <w:sz w:val="24"/>
          <w:szCs w:val="24"/>
        </w:rPr>
        <w:t xml:space="preserve"> Porota </w:t>
      </w:r>
      <w:r w:rsidR="00E03EA1">
        <w:rPr>
          <w:rFonts w:ascii="Arial" w:hAnsi="Arial" w:cs="Arial"/>
          <w:sz w:val="24"/>
          <w:szCs w:val="24"/>
        </w:rPr>
        <w:t>udelila hlavné ceny</w:t>
      </w:r>
      <w:r>
        <w:rPr>
          <w:rFonts w:ascii="Arial" w:hAnsi="Arial" w:cs="Arial"/>
          <w:sz w:val="24"/>
          <w:szCs w:val="24"/>
        </w:rPr>
        <w:t xml:space="preserve"> </w:t>
      </w:r>
      <w:r w:rsidR="00E03EA1">
        <w:rPr>
          <w:rFonts w:ascii="Arial" w:hAnsi="Arial" w:cs="Arial"/>
          <w:sz w:val="24"/>
          <w:szCs w:val="24"/>
        </w:rPr>
        <w:t>nasledovne</w:t>
      </w:r>
      <w:r>
        <w:rPr>
          <w:rFonts w:ascii="Arial" w:hAnsi="Arial" w:cs="Arial"/>
          <w:sz w:val="24"/>
          <w:szCs w:val="24"/>
        </w:rPr>
        <w:t>:</w:t>
      </w:r>
    </w:p>
    <w:p w14:paraId="0D300A39" w14:textId="18363573" w:rsidR="00F90EFE" w:rsidRPr="00FE3FAC" w:rsidRDefault="00F90EFE" w:rsidP="00F90EFE">
      <w:pPr>
        <w:spacing w:after="0" w:line="360" w:lineRule="auto"/>
        <w:ind w:left="2124" w:hanging="2124"/>
        <w:jc w:val="both"/>
        <w:rPr>
          <w:rFonts w:ascii="Arial" w:hAnsi="Arial" w:cs="Arial"/>
          <w:b/>
          <w:bCs/>
          <w:sz w:val="24"/>
          <w:szCs w:val="24"/>
        </w:rPr>
      </w:pPr>
      <w:r w:rsidRPr="00FE3FAC">
        <w:rPr>
          <w:rFonts w:ascii="Arial" w:hAnsi="Arial" w:cs="Arial"/>
          <w:sz w:val="24"/>
          <w:szCs w:val="24"/>
        </w:rPr>
        <w:t xml:space="preserve">1. miesto: </w:t>
      </w:r>
      <w:r w:rsidRPr="00FE3FAC">
        <w:rPr>
          <w:rFonts w:ascii="Arial" w:hAnsi="Arial" w:cs="Arial"/>
          <w:b/>
          <w:bCs/>
          <w:sz w:val="24"/>
          <w:szCs w:val="24"/>
        </w:rPr>
        <w:t xml:space="preserve">Vilém Dubnička </w:t>
      </w:r>
      <w:r w:rsidRPr="00FE3FAC">
        <w:rPr>
          <w:rFonts w:ascii="Arial" w:hAnsi="Arial" w:cs="Arial"/>
          <w:sz w:val="24"/>
          <w:szCs w:val="24"/>
        </w:rPr>
        <w:t xml:space="preserve">s textom </w:t>
      </w:r>
      <w:r w:rsidRPr="00FE3FAC">
        <w:rPr>
          <w:rFonts w:ascii="Arial" w:hAnsi="Arial" w:cs="Arial"/>
          <w:b/>
          <w:bCs/>
          <w:sz w:val="24"/>
          <w:szCs w:val="24"/>
        </w:rPr>
        <w:t xml:space="preserve">České </w:t>
      </w:r>
      <w:proofErr w:type="spellStart"/>
      <w:r w:rsidRPr="00FE3FAC">
        <w:rPr>
          <w:rFonts w:ascii="Arial" w:hAnsi="Arial" w:cs="Arial"/>
          <w:b/>
          <w:bCs/>
          <w:sz w:val="24"/>
          <w:szCs w:val="24"/>
        </w:rPr>
        <w:t>moře</w:t>
      </w:r>
      <w:proofErr w:type="spellEnd"/>
      <w:r w:rsidRPr="00FE3FA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3FAC">
        <w:rPr>
          <w:rFonts w:ascii="Arial" w:hAnsi="Arial" w:cs="Arial"/>
          <w:b/>
          <w:bCs/>
          <w:sz w:val="24"/>
          <w:szCs w:val="24"/>
        </w:rPr>
        <w:t>aneb</w:t>
      </w:r>
      <w:proofErr w:type="spellEnd"/>
      <w:r w:rsidRPr="00FE3FA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3FAC">
        <w:rPr>
          <w:rFonts w:ascii="Arial" w:hAnsi="Arial" w:cs="Arial"/>
          <w:b/>
          <w:bCs/>
          <w:sz w:val="24"/>
          <w:szCs w:val="24"/>
        </w:rPr>
        <w:t>Královec</w:t>
      </w:r>
      <w:proofErr w:type="spellEnd"/>
      <w:r w:rsidRPr="00FE3FAC">
        <w:rPr>
          <w:rFonts w:ascii="Arial" w:hAnsi="Arial" w:cs="Arial"/>
          <w:b/>
          <w:bCs/>
          <w:sz w:val="24"/>
          <w:szCs w:val="24"/>
        </w:rPr>
        <w:t xml:space="preserve"> na </w:t>
      </w:r>
      <w:proofErr w:type="spellStart"/>
      <w:r w:rsidRPr="00FE3FAC">
        <w:rPr>
          <w:rFonts w:ascii="Arial" w:hAnsi="Arial" w:cs="Arial"/>
          <w:b/>
          <w:bCs/>
          <w:sz w:val="24"/>
          <w:szCs w:val="24"/>
        </w:rPr>
        <w:t>prvním</w:t>
      </w:r>
      <w:proofErr w:type="spellEnd"/>
      <w:r w:rsidRPr="00FE3FA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3FAC">
        <w:rPr>
          <w:rFonts w:ascii="Arial" w:hAnsi="Arial" w:cs="Arial"/>
          <w:b/>
          <w:bCs/>
          <w:sz w:val="24"/>
          <w:szCs w:val="24"/>
        </w:rPr>
        <w:t>místě</w:t>
      </w:r>
      <w:proofErr w:type="spellEnd"/>
    </w:p>
    <w:p w14:paraId="57F7AA6F" w14:textId="7C483C03" w:rsidR="00F90EFE" w:rsidRPr="00FE3FAC" w:rsidRDefault="00F90EFE" w:rsidP="00F90EFE">
      <w:pPr>
        <w:jc w:val="both"/>
        <w:rPr>
          <w:rFonts w:ascii="Arial" w:hAnsi="Arial" w:cs="Arial"/>
          <w:sz w:val="24"/>
          <w:szCs w:val="24"/>
        </w:rPr>
      </w:pPr>
      <w:r w:rsidRPr="00FE3FAC">
        <w:rPr>
          <w:rFonts w:ascii="Arial" w:hAnsi="Arial" w:cs="Arial"/>
          <w:sz w:val="24"/>
          <w:szCs w:val="24"/>
        </w:rPr>
        <w:t xml:space="preserve">2. miesto: </w:t>
      </w:r>
      <w:r w:rsidRPr="00FE3FAC">
        <w:rPr>
          <w:rFonts w:ascii="Arial" w:hAnsi="Arial" w:cs="Arial"/>
          <w:b/>
          <w:bCs/>
          <w:sz w:val="24"/>
          <w:szCs w:val="24"/>
        </w:rPr>
        <w:t xml:space="preserve">Jana </w:t>
      </w:r>
      <w:proofErr w:type="spellStart"/>
      <w:r w:rsidRPr="00FE3FAC">
        <w:rPr>
          <w:rFonts w:ascii="Arial" w:hAnsi="Arial" w:cs="Arial"/>
          <w:b/>
          <w:bCs/>
          <w:sz w:val="24"/>
          <w:szCs w:val="24"/>
        </w:rPr>
        <w:t>Borsuková</w:t>
      </w:r>
      <w:proofErr w:type="spellEnd"/>
      <w:r w:rsidRPr="00FE3F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3FAC">
        <w:rPr>
          <w:rFonts w:ascii="Arial" w:hAnsi="Arial" w:cs="Arial"/>
          <w:sz w:val="24"/>
          <w:szCs w:val="24"/>
        </w:rPr>
        <w:t xml:space="preserve">s textom </w:t>
      </w:r>
      <w:r w:rsidRPr="00FE3FAC">
        <w:rPr>
          <w:rFonts w:ascii="Arial" w:hAnsi="Arial" w:cs="Arial"/>
          <w:b/>
          <w:bCs/>
          <w:sz w:val="24"/>
          <w:szCs w:val="24"/>
        </w:rPr>
        <w:t>Nahá</w:t>
      </w:r>
    </w:p>
    <w:p w14:paraId="4248D932" w14:textId="02280B38" w:rsidR="00F90EFE" w:rsidRPr="00FE3FAC" w:rsidRDefault="00F90EFE" w:rsidP="00F90EFE">
      <w:pPr>
        <w:spacing w:after="0" w:line="360" w:lineRule="auto"/>
        <w:ind w:left="2124" w:hanging="2124"/>
        <w:jc w:val="both"/>
        <w:rPr>
          <w:rFonts w:ascii="Arial" w:hAnsi="Arial" w:cs="Arial"/>
          <w:b/>
          <w:bCs/>
          <w:sz w:val="24"/>
          <w:szCs w:val="24"/>
        </w:rPr>
      </w:pPr>
      <w:r w:rsidRPr="00FE3FAC">
        <w:rPr>
          <w:rFonts w:ascii="Arial" w:hAnsi="Arial" w:cs="Arial"/>
          <w:sz w:val="24"/>
          <w:szCs w:val="24"/>
        </w:rPr>
        <w:t xml:space="preserve">3. miesto </w:t>
      </w:r>
      <w:r w:rsidRPr="00FE3FAC">
        <w:rPr>
          <w:rFonts w:ascii="Arial" w:hAnsi="Arial" w:cs="Arial"/>
          <w:b/>
          <w:bCs/>
          <w:sz w:val="24"/>
          <w:szCs w:val="24"/>
        </w:rPr>
        <w:t xml:space="preserve">Barbora </w:t>
      </w:r>
      <w:proofErr w:type="spellStart"/>
      <w:r w:rsidRPr="00FE3FAC">
        <w:rPr>
          <w:rFonts w:ascii="Arial" w:hAnsi="Arial" w:cs="Arial"/>
          <w:b/>
          <w:bCs/>
          <w:sz w:val="24"/>
          <w:szCs w:val="24"/>
        </w:rPr>
        <w:t>Rokytová</w:t>
      </w:r>
      <w:proofErr w:type="spellEnd"/>
      <w:r w:rsidRPr="00FE3F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3FAC">
        <w:rPr>
          <w:rFonts w:ascii="Arial" w:hAnsi="Arial" w:cs="Arial"/>
          <w:sz w:val="24"/>
          <w:szCs w:val="24"/>
        </w:rPr>
        <w:t xml:space="preserve">s textom </w:t>
      </w:r>
      <w:proofErr w:type="spellStart"/>
      <w:r w:rsidRPr="00FE3FAC">
        <w:rPr>
          <w:rFonts w:ascii="Arial" w:hAnsi="Arial" w:cs="Arial"/>
          <w:b/>
          <w:bCs/>
          <w:sz w:val="24"/>
          <w:szCs w:val="24"/>
        </w:rPr>
        <w:t>Nějak</w:t>
      </w:r>
      <w:proofErr w:type="spellEnd"/>
      <w:r w:rsidRPr="00FE3FA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3FAC">
        <w:rPr>
          <w:rFonts w:ascii="Arial" w:hAnsi="Arial" w:cs="Arial"/>
          <w:b/>
          <w:bCs/>
          <w:sz w:val="24"/>
          <w:szCs w:val="24"/>
        </w:rPr>
        <w:t>tě</w:t>
      </w:r>
      <w:proofErr w:type="spellEnd"/>
      <w:r w:rsidRPr="00FE3FA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3FAC">
        <w:rPr>
          <w:rFonts w:ascii="Arial" w:hAnsi="Arial" w:cs="Arial"/>
          <w:b/>
          <w:bCs/>
          <w:sz w:val="24"/>
          <w:szCs w:val="24"/>
        </w:rPr>
        <w:t>nestíhám</w:t>
      </w:r>
      <w:proofErr w:type="spellEnd"/>
    </w:p>
    <w:p w14:paraId="2D4E22DF" w14:textId="77777777" w:rsidR="00C95408" w:rsidRPr="00C02F1C" w:rsidRDefault="00C95408" w:rsidP="006D5B55">
      <w:pPr>
        <w:pStyle w:val="xmsonormal"/>
        <w:spacing w:line="276" w:lineRule="auto"/>
        <w:jc w:val="both"/>
        <w:rPr>
          <w:rFonts w:ascii="Arial" w:hAnsi="Arial" w:cs="Arial"/>
        </w:rPr>
      </w:pPr>
    </w:p>
    <w:p w14:paraId="549B6125" w14:textId="4AE9173F" w:rsidR="004B7DC1" w:rsidRPr="00C02F1C" w:rsidRDefault="00587C65" w:rsidP="00DB5E25">
      <w:pPr>
        <w:pStyle w:val="xmsonormal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Víťazné dramatické</w:t>
      </w:r>
      <w:r w:rsidR="00013F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texty sa vďaka cenám partnerov následne predstavia publiku v rôznych formách spracovania. </w:t>
      </w:r>
    </w:p>
    <w:p w14:paraId="2F26F86A" w14:textId="42770DA5" w:rsidR="007B5559" w:rsidRDefault="005B2476" w:rsidP="00A565B6">
      <w:pPr>
        <w:pStyle w:val="xmsonormal"/>
        <w:jc w:val="both"/>
        <w:rPr>
          <w:rFonts w:ascii="Arial" w:hAnsi="Arial" w:cs="Arial"/>
        </w:rPr>
      </w:pPr>
      <w:r w:rsidRPr="00C02F1C">
        <w:rPr>
          <w:rFonts w:ascii="Arial" w:hAnsi="Arial" w:cs="Arial"/>
        </w:rPr>
        <w:t> </w:t>
      </w:r>
    </w:p>
    <w:p w14:paraId="0514D999" w14:textId="77777777" w:rsidR="00DB5E25" w:rsidRDefault="00DB5E25" w:rsidP="00E0780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Cs w:val="30"/>
        </w:rPr>
      </w:pPr>
    </w:p>
    <w:p w14:paraId="0BEC62F4" w14:textId="06CAFE19" w:rsidR="007B5559" w:rsidRDefault="00013FBC" w:rsidP="00E0780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Cs w:val="30"/>
        </w:rPr>
      </w:pPr>
      <w:r>
        <w:rPr>
          <w:rFonts w:ascii="Arial" w:hAnsi="Arial" w:cs="Arial"/>
          <w:bCs/>
          <w:noProof/>
          <w:szCs w:val="30"/>
        </w:rPr>
        <w:lastRenderedPageBreak/>
        <w:drawing>
          <wp:inline distT="0" distB="0" distL="0" distR="0" wp14:anchorId="3482C24D" wp14:editId="34C23B43">
            <wp:extent cx="5729056" cy="4296793"/>
            <wp:effectExtent l="0" t="0" r="0" b="0"/>
            <wp:docPr id="34807427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07427" name="Obrázok 3480742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9379" cy="433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CF01A" w14:textId="77777777" w:rsidR="007B5559" w:rsidRDefault="007B5559" w:rsidP="00E0780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Cs w:val="30"/>
        </w:rPr>
      </w:pPr>
    </w:p>
    <w:p w14:paraId="4DB3D788" w14:textId="15F59A77" w:rsidR="007B5559" w:rsidRDefault="007B5559" w:rsidP="00E0780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Cs w:val="30"/>
        </w:rPr>
      </w:pPr>
    </w:p>
    <w:p w14:paraId="7D4D9FBF" w14:textId="77777777" w:rsidR="00E756B0" w:rsidRDefault="00E756B0" w:rsidP="00E0780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Cs w:val="30"/>
        </w:rPr>
      </w:pPr>
    </w:p>
    <w:p w14:paraId="51BED613" w14:textId="77777777" w:rsidR="00587C65" w:rsidRDefault="00587C65" w:rsidP="00E0780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Cs w:val="30"/>
        </w:rPr>
      </w:pPr>
    </w:p>
    <w:p w14:paraId="01E071E8" w14:textId="77777777" w:rsidR="00587C65" w:rsidRDefault="00587C65" w:rsidP="00E0780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Cs w:val="30"/>
        </w:rPr>
      </w:pPr>
    </w:p>
    <w:p w14:paraId="236B1AD7" w14:textId="77777777" w:rsidR="00587C65" w:rsidRDefault="00587C65" w:rsidP="00E0780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Cs w:val="30"/>
        </w:rPr>
      </w:pPr>
    </w:p>
    <w:p w14:paraId="3CC395AA" w14:textId="77777777" w:rsidR="00A565B6" w:rsidRDefault="00A565B6" w:rsidP="00E0780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Cs w:val="30"/>
        </w:rPr>
      </w:pPr>
    </w:p>
    <w:p w14:paraId="2439AB38" w14:textId="77777777" w:rsidR="00013FBC" w:rsidRDefault="00013FBC" w:rsidP="00B878A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Cs w:val="30"/>
        </w:rPr>
      </w:pPr>
    </w:p>
    <w:p w14:paraId="4AD0F4F5" w14:textId="1A647B49" w:rsidR="00E756B0" w:rsidRPr="007B5559" w:rsidRDefault="00B878AE" w:rsidP="007B555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Cs w:val="30"/>
        </w:rPr>
      </w:pPr>
      <w:r w:rsidRPr="00E756B0">
        <w:rPr>
          <w:rFonts w:ascii="Arial" w:hAnsi="Arial" w:cs="Arial"/>
          <w:sz w:val="16"/>
          <w:szCs w:val="16"/>
        </w:rPr>
        <w:t xml:space="preserve">Divadelný ústav je štátnou príspevkovou organizáciou v zriaďovateľskej pôsobnosti Ministerstva kultúry Slovenskej republiky. Zaoberá sa komplexným výskumom, dokumentáciou, vedeckým spracovaním a poskytovaním informácií o divadelnej kultúre na Slovensku od vzniku prvej profesionálnej scény v roku 1920. Spravuje kultúrne dedičstvo v oblasti slovenskej divadelnej kultúry (činohra, opera, balet, tanec, bábkové divadlo, moderné </w:t>
      </w:r>
      <w:proofErr w:type="spellStart"/>
      <w:r w:rsidRPr="00E756B0">
        <w:rPr>
          <w:rFonts w:ascii="Arial" w:hAnsi="Arial" w:cs="Arial"/>
          <w:sz w:val="16"/>
          <w:szCs w:val="16"/>
        </w:rPr>
        <w:t>performatívne</w:t>
      </w:r>
      <w:proofErr w:type="spellEnd"/>
      <w:r w:rsidRPr="00E756B0">
        <w:rPr>
          <w:rFonts w:ascii="Arial" w:hAnsi="Arial" w:cs="Arial"/>
          <w:sz w:val="16"/>
          <w:szCs w:val="16"/>
        </w:rPr>
        <w:t xml:space="preserve"> druhy). Vo svojej odbornej činnosti systematicky zhromažďuje, vedecky spracováva a sprístupňuje múzejné, knižničné, archívne a dokumentačné fondy z histórie a súčasnosti slovenského profesionálneho divadla a zabezpečuje komplexný informačný systém o profesionálnom divadle na Slovensku. </w:t>
      </w:r>
    </w:p>
    <w:sectPr w:rsidR="00E756B0" w:rsidRPr="007B5559" w:rsidSect="00F05D7D">
      <w:headerReference w:type="default" r:id="rId9"/>
      <w:footerReference w:type="default" r:id="rId10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C83C1" w14:textId="77777777" w:rsidR="00332BAB" w:rsidRDefault="00332BAB" w:rsidP="00E75034">
      <w:pPr>
        <w:spacing w:after="0" w:line="240" w:lineRule="auto"/>
      </w:pPr>
      <w:r>
        <w:separator/>
      </w:r>
    </w:p>
  </w:endnote>
  <w:endnote w:type="continuationSeparator" w:id="0">
    <w:p w14:paraId="5006BCAB" w14:textId="77777777" w:rsidR="00332BAB" w:rsidRDefault="00332BAB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7189" w14:textId="77777777" w:rsidR="00527A30" w:rsidRPr="005B2476" w:rsidRDefault="005B2476" w:rsidP="005B2476">
    <w:pPr>
      <w:pStyle w:val="Pta"/>
      <w:jc w:val="center"/>
      <w:rPr>
        <w:rFonts w:ascii="Arial" w:hAnsi="Arial" w:cs="Arial"/>
        <w:b/>
        <w:sz w:val="14"/>
        <w:szCs w:val="14"/>
      </w:rPr>
    </w:pPr>
    <w:r w:rsidRPr="005B2476">
      <w:rPr>
        <w:rFonts w:ascii="Arial" w:hAnsi="Arial" w:cs="Arial"/>
        <w:b/>
        <w:noProof/>
        <w:sz w:val="14"/>
        <w:szCs w:val="14"/>
        <w:lang w:eastAsia="sk-SK"/>
      </w:rPr>
      <w:t>Divadelný ústav, Jakubovo nám. 12, 813 57 Bratislava ― PR, marketing: Mgr. Lenka Leláková ― lenka.lelakova@theatre.sk</w:t>
    </w:r>
  </w:p>
  <w:p w14:paraId="3E219F63" w14:textId="77777777" w:rsidR="005B2476" w:rsidRDefault="005B24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B1069" w14:textId="77777777" w:rsidR="00332BAB" w:rsidRDefault="00332BAB" w:rsidP="00E75034">
      <w:pPr>
        <w:spacing w:after="0" w:line="240" w:lineRule="auto"/>
      </w:pPr>
      <w:r>
        <w:separator/>
      </w:r>
    </w:p>
  </w:footnote>
  <w:footnote w:type="continuationSeparator" w:id="0">
    <w:p w14:paraId="2E216CAC" w14:textId="77777777" w:rsidR="00332BAB" w:rsidRDefault="00332BAB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DBD0" w14:textId="77777777" w:rsidR="00E75034" w:rsidRDefault="00D61122" w:rsidP="005B2476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656F0C6D" wp14:editId="703CADAD">
          <wp:simplePos x="0" y="0"/>
          <wp:positionH relativeFrom="column">
            <wp:posOffset>655955</wp:posOffset>
          </wp:positionH>
          <wp:positionV relativeFrom="paragraph">
            <wp:posOffset>59055</wp:posOffset>
          </wp:positionV>
          <wp:extent cx="4629150" cy="1350010"/>
          <wp:effectExtent l="19050" t="0" r="19050" b="45974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29150" cy="135001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7A89C4" w14:textId="77777777" w:rsidR="00E75034" w:rsidRDefault="00E75034">
    <w:pPr>
      <w:pStyle w:val="Hlavika"/>
    </w:pPr>
  </w:p>
  <w:p w14:paraId="2603D775" w14:textId="77777777" w:rsidR="00E75034" w:rsidRDefault="00E75034">
    <w:pPr>
      <w:pStyle w:val="Hlavika"/>
    </w:pPr>
  </w:p>
  <w:p w14:paraId="7C6D6044" w14:textId="77777777" w:rsidR="00E75034" w:rsidRDefault="00E75034" w:rsidP="005B247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80692F"/>
    <w:multiLevelType w:val="hybridMultilevel"/>
    <w:tmpl w:val="D1427D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87882"/>
    <w:multiLevelType w:val="hybridMultilevel"/>
    <w:tmpl w:val="1EE82CE6"/>
    <w:lvl w:ilvl="0" w:tplc="8A682162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116831">
    <w:abstractNumId w:val="0"/>
  </w:num>
  <w:num w:numId="2" w16cid:durableId="129397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6423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34"/>
    <w:rsid w:val="00002E0E"/>
    <w:rsid w:val="00005285"/>
    <w:rsid w:val="000126FF"/>
    <w:rsid w:val="00012C24"/>
    <w:rsid w:val="00013FBC"/>
    <w:rsid w:val="000227D9"/>
    <w:rsid w:val="00042C85"/>
    <w:rsid w:val="00046EDD"/>
    <w:rsid w:val="00061884"/>
    <w:rsid w:val="000715D2"/>
    <w:rsid w:val="00072D38"/>
    <w:rsid w:val="000739B5"/>
    <w:rsid w:val="00082852"/>
    <w:rsid w:val="000839EA"/>
    <w:rsid w:val="00084A60"/>
    <w:rsid w:val="000A47DE"/>
    <w:rsid w:val="000A7A3A"/>
    <w:rsid w:val="000B0B0A"/>
    <w:rsid w:val="000B2FC0"/>
    <w:rsid w:val="000B5EB3"/>
    <w:rsid w:val="000C3596"/>
    <w:rsid w:val="001043F2"/>
    <w:rsid w:val="001047DF"/>
    <w:rsid w:val="00114990"/>
    <w:rsid w:val="00143BE4"/>
    <w:rsid w:val="00172D79"/>
    <w:rsid w:val="00173C0A"/>
    <w:rsid w:val="00174684"/>
    <w:rsid w:val="00181087"/>
    <w:rsid w:val="00194E47"/>
    <w:rsid w:val="001C1815"/>
    <w:rsid w:val="001D149E"/>
    <w:rsid w:val="001D6608"/>
    <w:rsid w:val="001E66CF"/>
    <w:rsid w:val="001F1A4F"/>
    <w:rsid w:val="00202E7E"/>
    <w:rsid w:val="002234E0"/>
    <w:rsid w:val="0022565D"/>
    <w:rsid w:val="00226307"/>
    <w:rsid w:val="00243B82"/>
    <w:rsid w:val="002478A0"/>
    <w:rsid w:val="00252017"/>
    <w:rsid w:val="00253C23"/>
    <w:rsid w:val="0025567A"/>
    <w:rsid w:val="00257C1E"/>
    <w:rsid w:val="00285734"/>
    <w:rsid w:val="002A4EFE"/>
    <w:rsid w:val="002A6ECD"/>
    <w:rsid w:val="002C479F"/>
    <w:rsid w:val="002D5CF7"/>
    <w:rsid w:val="002F5F58"/>
    <w:rsid w:val="00301C32"/>
    <w:rsid w:val="003077CA"/>
    <w:rsid w:val="00310081"/>
    <w:rsid w:val="00315390"/>
    <w:rsid w:val="00332BAB"/>
    <w:rsid w:val="00345755"/>
    <w:rsid w:val="003504F9"/>
    <w:rsid w:val="00350BDC"/>
    <w:rsid w:val="00351DCA"/>
    <w:rsid w:val="00354DBC"/>
    <w:rsid w:val="00354E22"/>
    <w:rsid w:val="0036160E"/>
    <w:rsid w:val="00364B6F"/>
    <w:rsid w:val="00371D56"/>
    <w:rsid w:val="00373C80"/>
    <w:rsid w:val="00383CEF"/>
    <w:rsid w:val="00383DD5"/>
    <w:rsid w:val="00394F3E"/>
    <w:rsid w:val="00397098"/>
    <w:rsid w:val="0039729C"/>
    <w:rsid w:val="003A1ACA"/>
    <w:rsid w:val="003A48C9"/>
    <w:rsid w:val="003A58C2"/>
    <w:rsid w:val="003A62A8"/>
    <w:rsid w:val="003D1245"/>
    <w:rsid w:val="003D59C6"/>
    <w:rsid w:val="003D629C"/>
    <w:rsid w:val="003D7F79"/>
    <w:rsid w:val="003F62A3"/>
    <w:rsid w:val="0040338A"/>
    <w:rsid w:val="00406885"/>
    <w:rsid w:val="0042407C"/>
    <w:rsid w:val="0042585E"/>
    <w:rsid w:val="00441AEA"/>
    <w:rsid w:val="00443484"/>
    <w:rsid w:val="00463860"/>
    <w:rsid w:val="00474179"/>
    <w:rsid w:val="004A4317"/>
    <w:rsid w:val="004A67D8"/>
    <w:rsid w:val="004B7DC1"/>
    <w:rsid w:val="004C50BE"/>
    <w:rsid w:val="004D2677"/>
    <w:rsid w:val="004E6F8D"/>
    <w:rsid w:val="004F2E8D"/>
    <w:rsid w:val="004F46AF"/>
    <w:rsid w:val="00516637"/>
    <w:rsid w:val="00523452"/>
    <w:rsid w:val="00527A30"/>
    <w:rsid w:val="005328E0"/>
    <w:rsid w:val="00532FB9"/>
    <w:rsid w:val="00534579"/>
    <w:rsid w:val="005351E7"/>
    <w:rsid w:val="00544983"/>
    <w:rsid w:val="00571D43"/>
    <w:rsid w:val="00582BC2"/>
    <w:rsid w:val="00586EDE"/>
    <w:rsid w:val="0058723E"/>
    <w:rsid w:val="00587C65"/>
    <w:rsid w:val="00595142"/>
    <w:rsid w:val="005A33FA"/>
    <w:rsid w:val="005B2476"/>
    <w:rsid w:val="005B2D2A"/>
    <w:rsid w:val="005B6DE1"/>
    <w:rsid w:val="005C6386"/>
    <w:rsid w:val="005D0887"/>
    <w:rsid w:val="005D6316"/>
    <w:rsid w:val="005E2429"/>
    <w:rsid w:val="005F6230"/>
    <w:rsid w:val="0060143F"/>
    <w:rsid w:val="006026FC"/>
    <w:rsid w:val="0060407D"/>
    <w:rsid w:val="00610B33"/>
    <w:rsid w:val="006203EF"/>
    <w:rsid w:val="006251FE"/>
    <w:rsid w:val="00626871"/>
    <w:rsid w:val="006278F0"/>
    <w:rsid w:val="00632FE7"/>
    <w:rsid w:val="00640393"/>
    <w:rsid w:val="00643DAE"/>
    <w:rsid w:val="00646928"/>
    <w:rsid w:val="00651C8F"/>
    <w:rsid w:val="00664481"/>
    <w:rsid w:val="00687BE8"/>
    <w:rsid w:val="00695924"/>
    <w:rsid w:val="006978D5"/>
    <w:rsid w:val="006A2A12"/>
    <w:rsid w:val="006A51D5"/>
    <w:rsid w:val="006A540F"/>
    <w:rsid w:val="006A72F1"/>
    <w:rsid w:val="006C3B0E"/>
    <w:rsid w:val="006D3E11"/>
    <w:rsid w:val="006D5B55"/>
    <w:rsid w:val="006E58DC"/>
    <w:rsid w:val="007129C5"/>
    <w:rsid w:val="00722E4D"/>
    <w:rsid w:val="00743DA9"/>
    <w:rsid w:val="00744047"/>
    <w:rsid w:val="00747429"/>
    <w:rsid w:val="00751641"/>
    <w:rsid w:val="0075690E"/>
    <w:rsid w:val="00761DC7"/>
    <w:rsid w:val="0076386A"/>
    <w:rsid w:val="007840B7"/>
    <w:rsid w:val="00784ACE"/>
    <w:rsid w:val="0078505E"/>
    <w:rsid w:val="00786C0F"/>
    <w:rsid w:val="00787910"/>
    <w:rsid w:val="0079378D"/>
    <w:rsid w:val="00796D1C"/>
    <w:rsid w:val="007B5559"/>
    <w:rsid w:val="007B6D0E"/>
    <w:rsid w:val="007D262A"/>
    <w:rsid w:val="007D3938"/>
    <w:rsid w:val="007D5800"/>
    <w:rsid w:val="007E285A"/>
    <w:rsid w:val="007E38F0"/>
    <w:rsid w:val="007E786A"/>
    <w:rsid w:val="00807B82"/>
    <w:rsid w:val="008135C5"/>
    <w:rsid w:val="00815F91"/>
    <w:rsid w:val="00822DDD"/>
    <w:rsid w:val="00825DE3"/>
    <w:rsid w:val="00826C2E"/>
    <w:rsid w:val="00845C4C"/>
    <w:rsid w:val="00861CC1"/>
    <w:rsid w:val="0086405E"/>
    <w:rsid w:val="0087323C"/>
    <w:rsid w:val="008759E3"/>
    <w:rsid w:val="0089248A"/>
    <w:rsid w:val="008B5A6B"/>
    <w:rsid w:val="008B77A7"/>
    <w:rsid w:val="008C2125"/>
    <w:rsid w:val="008D5020"/>
    <w:rsid w:val="008D75FD"/>
    <w:rsid w:val="008F3B86"/>
    <w:rsid w:val="008F5ACD"/>
    <w:rsid w:val="00901542"/>
    <w:rsid w:val="00903753"/>
    <w:rsid w:val="00922618"/>
    <w:rsid w:val="0092363A"/>
    <w:rsid w:val="00930E48"/>
    <w:rsid w:val="00931B72"/>
    <w:rsid w:val="00933B16"/>
    <w:rsid w:val="00943967"/>
    <w:rsid w:val="00974102"/>
    <w:rsid w:val="0099015C"/>
    <w:rsid w:val="00993733"/>
    <w:rsid w:val="00996764"/>
    <w:rsid w:val="009A129D"/>
    <w:rsid w:val="009A729C"/>
    <w:rsid w:val="009C1028"/>
    <w:rsid w:val="009E14D6"/>
    <w:rsid w:val="009E25F0"/>
    <w:rsid w:val="009F7EB3"/>
    <w:rsid w:val="00A24069"/>
    <w:rsid w:val="00A27111"/>
    <w:rsid w:val="00A27FAF"/>
    <w:rsid w:val="00A32557"/>
    <w:rsid w:val="00A36297"/>
    <w:rsid w:val="00A432B9"/>
    <w:rsid w:val="00A45631"/>
    <w:rsid w:val="00A45852"/>
    <w:rsid w:val="00A51778"/>
    <w:rsid w:val="00A565B6"/>
    <w:rsid w:val="00A633F4"/>
    <w:rsid w:val="00A64070"/>
    <w:rsid w:val="00A64D3B"/>
    <w:rsid w:val="00A71C68"/>
    <w:rsid w:val="00A754D0"/>
    <w:rsid w:val="00A8260D"/>
    <w:rsid w:val="00A83B40"/>
    <w:rsid w:val="00A862E5"/>
    <w:rsid w:val="00AB319E"/>
    <w:rsid w:val="00AB66F8"/>
    <w:rsid w:val="00AC2C09"/>
    <w:rsid w:val="00AD35D3"/>
    <w:rsid w:val="00AE30DA"/>
    <w:rsid w:val="00AF04D4"/>
    <w:rsid w:val="00B01E26"/>
    <w:rsid w:val="00B03346"/>
    <w:rsid w:val="00B07000"/>
    <w:rsid w:val="00B114B7"/>
    <w:rsid w:val="00B15271"/>
    <w:rsid w:val="00B329EB"/>
    <w:rsid w:val="00B42AD3"/>
    <w:rsid w:val="00B51D80"/>
    <w:rsid w:val="00B70723"/>
    <w:rsid w:val="00B74BED"/>
    <w:rsid w:val="00B77C9B"/>
    <w:rsid w:val="00B83561"/>
    <w:rsid w:val="00B878AE"/>
    <w:rsid w:val="00B906BE"/>
    <w:rsid w:val="00BC6AC0"/>
    <w:rsid w:val="00BE2B26"/>
    <w:rsid w:val="00BE4BF0"/>
    <w:rsid w:val="00BF3F59"/>
    <w:rsid w:val="00C01976"/>
    <w:rsid w:val="00C02F1C"/>
    <w:rsid w:val="00C041AD"/>
    <w:rsid w:val="00C21A7F"/>
    <w:rsid w:val="00C225BD"/>
    <w:rsid w:val="00C229F4"/>
    <w:rsid w:val="00C33A19"/>
    <w:rsid w:val="00C34839"/>
    <w:rsid w:val="00C453D4"/>
    <w:rsid w:val="00C6030A"/>
    <w:rsid w:val="00C61381"/>
    <w:rsid w:val="00C668FF"/>
    <w:rsid w:val="00C778A4"/>
    <w:rsid w:val="00C8221D"/>
    <w:rsid w:val="00C824E0"/>
    <w:rsid w:val="00C86A19"/>
    <w:rsid w:val="00C8731F"/>
    <w:rsid w:val="00C916E0"/>
    <w:rsid w:val="00C95408"/>
    <w:rsid w:val="00CB4F42"/>
    <w:rsid w:val="00CD6892"/>
    <w:rsid w:val="00CE5B25"/>
    <w:rsid w:val="00CF615E"/>
    <w:rsid w:val="00CF64A2"/>
    <w:rsid w:val="00D2481B"/>
    <w:rsid w:val="00D374E2"/>
    <w:rsid w:val="00D433B3"/>
    <w:rsid w:val="00D47055"/>
    <w:rsid w:val="00D514CA"/>
    <w:rsid w:val="00D5787D"/>
    <w:rsid w:val="00D61122"/>
    <w:rsid w:val="00D80992"/>
    <w:rsid w:val="00D97CE7"/>
    <w:rsid w:val="00D97E43"/>
    <w:rsid w:val="00DA6C0F"/>
    <w:rsid w:val="00DB50ED"/>
    <w:rsid w:val="00DB5E25"/>
    <w:rsid w:val="00DE0E60"/>
    <w:rsid w:val="00DE0FF3"/>
    <w:rsid w:val="00DE1445"/>
    <w:rsid w:val="00DE3D12"/>
    <w:rsid w:val="00DE4E74"/>
    <w:rsid w:val="00DE5079"/>
    <w:rsid w:val="00DF782B"/>
    <w:rsid w:val="00E03EA1"/>
    <w:rsid w:val="00E04CAF"/>
    <w:rsid w:val="00E0780B"/>
    <w:rsid w:val="00E17611"/>
    <w:rsid w:val="00E2197A"/>
    <w:rsid w:val="00E32DFC"/>
    <w:rsid w:val="00E34759"/>
    <w:rsid w:val="00E47767"/>
    <w:rsid w:val="00E50EC3"/>
    <w:rsid w:val="00E55912"/>
    <w:rsid w:val="00E56F66"/>
    <w:rsid w:val="00E75034"/>
    <w:rsid w:val="00E756B0"/>
    <w:rsid w:val="00E911D4"/>
    <w:rsid w:val="00E9575E"/>
    <w:rsid w:val="00EC0C08"/>
    <w:rsid w:val="00EC125B"/>
    <w:rsid w:val="00EC4A61"/>
    <w:rsid w:val="00EF0D01"/>
    <w:rsid w:val="00EF6F61"/>
    <w:rsid w:val="00F007E3"/>
    <w:rsid w:val="00F00D02"/>
    <w:rsid w:val="00F026EC"/>
    <w:rsid w:val="00F05D7D"/>
    <w:rsid w:val="00F12B46"/>
    <w:rsid w:val="00F23756"/>
    <w:rsid w:val="00F26EFB"/>
    <w:rsid w:val="00F31A7F"/>
    <w:rsid w:val="00F4088B"/>
    <w:rsid w:val="00F505CB"/>
    <w:rsid w:val="00F74866"/>
    <w:rsid w:val="00F90EFE"/>
    <w:rsid w:val="00F92FA6"/>
    <w:rsid w:val="00F96120"/>
    <w:rsid w:val="00FA3790"/>
    <w:rsid w:val="00FA47DD"/>
    <w:rsid w:val="00FB3F76"/>
    <w:rsid w:val="00FC490E"/>
    <w:rsid w:val="00FC6F1A"/>
    <w:rsid w:val="00FD7EBA"/>
    <w:rsid w:val="00FE3FAC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BFEB"/>
  <w15:docId w15:val="{FD539B88-21BD-7244-98D4-CA2C2B84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A24069"/>
    <w:pPr>
      <w:spacing w:after="0" w:line="240" w:lineRule="auto"/>
      <w:ind w:left="720"/>
    </w:pPr>
    <w:rPr>
      <w:rFonts w:ascii="Calibri" w:hAnsi="Calibri" w:cs="Calibri"/>
    </w:rPr>
  </w:style>
  <w:style w:type="character" w:styleId="Vrazn">
    <w:name w:val="Strong"/>
    <w:basedOn w:val="Predvolenpsmoodseku"/>
    <w:uiPriority w:val="22"/>
    <w:qFormat/>
    <w:rsid w:val="00A36297"/>
    <w:rPr>
      <w:b/>
      <w:bCs/>
    </w:rPr>
  </w:style>
  <w:style w:type="character" w:customStyle="1" w:styleId="5yl5">
    <w:name w:val="_5yl5"/>
    <w:basedOn w:val="Predvolenpsmoodseku"/>
    <w:rsid w:val="005B2476"/>
  </w:style>
  <w:style w:type="paragraph" w:customStyle="1" w:styleId="xmsonormal">
    <w:name w:val="x_msonormal"/>
    <w:basedOn w:val="Normlny"/>
    <w:rsid w:val="005B2476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643D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10450-B6BC-4AAB-AAFF-F6F07589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845</Words>
  <Characters>4818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Dugasova</dc:creator>
  <cp:lastModifiedBy>dzobova.lenka@gmail.com</cp:lastModifiedBy>
  <cp:revision>3</cp:revision>
  <cp:lastPrinted>2024-05-18T11:21:00Z</cp:lastPrinted>
  <dcterms:created xsi:type="dcterms:W3CDTF">2024-05-18T11:21:00Z</dcterms:created>
  <dcterms:modified xsi:type="dcterms:W3CDTF">2024-05-18T11:22:00Z</dcterms:modified>
</cp:coreProperties>
</file>